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EF" w:rsidRPr="00E6449B" w:rsidRDefault="00A52E4D" w:rsidP="00E6449B">
      <w:pPr>
        <w:pStyle w:val="10"/>
        <w:framePr w:w="9859" w:h="809" w:hRule="exact" w:wrap="none" w:vAnchor="page" w:hAnchor="page" w:x="856" w:y="916"/>
        <w:shd w:val="clear" w:color="auto" w:fill="auto"/>
        <w:spacing w:after="0"/>
        <w:ind w:left="5780" w:right="1600"/>
      </w:pPr>
      <w:bookmarkStart w:id="0" w:name="bookmark0"/>
      <w:r w:rsidRPr="00E6449B">
        <w:t>Приложение к постановлению № 170 от «03» ноября 2016г.</w:t>
      </w:r>
      <w:bookmarkEnd w:id="0"/>
    </w:p>
    <w:p w:rsidR="00C466EF" w:rsidRPr="007124BC" w:rsidRDefault="00A52E4D">
      <w:pPr>
        <w:pStyle w:val="10"/>
        <w:framePr w:w="9859" w:h="911" w:hRule="exact" w:wrap="none" w:vAnchor="page" w:hAnchor="page" w:x="856" w:y="1823"/>
        <w:shd w:val="clear" w:color="auto" w:fill="auto"/>
        <w:spacing w:after="0" w:line="211" w:lineRule="exact"/>
        <w:ind w:left="3660"/>
        <w:rPr>
          <w:rFonts w:ascii="Arial" w:hAnsi="Arial" w:cs="Arial"/>
        </w:rPr>
      </w:pPr>
      <w:bookmarkStart w:id="1" w:name="bookmark1"/>
      <w:r w:rsidRPr="007124BC">
        <w:rPr>
          <w:rFonts w:ascii="Arial" w:hAnsi="Arial" w:cs="Arial"/>
        </w:rPr>
        <w:t>МУНИЦИПАЛЬНАЯ ПРОГРАММА</w:t>
      </w:r>
      <w:bookmarkEnd w:id="1"/>
    </w:p>
    <w:p w:rsidR="00C466EF" w:rsidRPr="007124BC" w:rsidRDefault="00A52E4D">
      <w:pPr>
        <w:pStyle w:val="20"/>
        <w:framePr w:w="9859" w:h="911" w:hRule="exact" w:wrap="none" w:vAnchor="page" w:hAnchor="page" w:x="856" w:y="1823"/>
        <w:shd w:val="clear" w:color="auto" w:fill="auto"/>
        <w:rPr>
          <w:rFonts w:ascii="Arial" w:hAnsi="Arial" w:cs="Arial"/>
        </w:rPr>
      </w:pPr>
      <w:r w:rsidRPr="007124BC">
        <w:rPr>
          <w:rFonts w:ascii="Arial" w:hAnsi="Arial" w:cs="Arial"/>
        </w:rPr>
        <w:t>«Обеспечение эффективного осуществления полномочий Муниципального казенного учреждения «Управле</w:t>
      </w:r>
      <w:r w:rsidR="00155BBD" w:rsidRPr="007124BC">
        <w:rPr>
          <w:rFonts w:ascii="Arial" w:hAnsi="Arial" w:cs="Arial"/>
        </w:rPr>
        <w:t>ние хозяйственного обслуживания</w:t>
      </w:r>
      <w:r w:rsidRPr="007124BC">
        <w:rPr>
          <w:rFonts w:ascii="Arial" w:hAnsi="Arial" w:cs="Arial"/>
        </w:rPr>
        <w:t>» Веретенинского сельсовета Железногорского района Курской</w:t>
      </w:r>
    </w:p>
    <w:p w:rsidR="00C466EF" w:rsidRPr="007124BC" w:rsidRDefault="00350D4A">
      <w:pPr>
        <w:pStyle w:val="20"/>
        <w:framePr w:w="9859" w:h="911" w:hRule="exact" w:wrap="none" w:vAnchor="page" w:hAnchor="page" w:x="856" w:y="1823"/>
        <w:shd w:val="clear" w:color="auto" w:fill="auto"/>
        <w:ind w:left="2940"/>
        <w:jc w:val="left"/>
        <w:rPr>
          <w:rFonts w:ascii="Arial" w:hAnsi="Arial" w:cs="Arial"/>
        </w:rPr>
      </w:pPr>
      <w:r w:rsidRPr="007124BC">
        <w:rPr>
          <w:rFonts w:ascii="Arial" w:hAnsi="Arial" w:cs="Arial"/>
        </w:rPr>
        <w:t>области</w:t>
      </w:r>
      <w:r w:rsidR="00A52E4D" w:rsidRPr="007124BC">
        <w:rPr>
          <w:rFonts w:ascii="Arial" w:hAnsi="Arial" w:cs="Arial"/>
        </w:rPr>
        <w:t xml:space="preserve"> на 2017 - 2021 годы</w:t>
      </w:r>
      <w:r w:rsidRPr="007124BC">
        <w:rPr>
          <w:rFonts w:ascii="Arial" w:hAnsi="Arial" w:cs="Arial"/>
        </w:rPr>
        <w:t>»</w:t>
      </w:r>
    </w:p>
    <w:p w:rsidR="00C466EF" w:rsidRPr="00E6449B" w:rsidRDefault="00A52E4D">
      <w:pPr>
        <w:pStyle w:val="30"/>
        <w:framePr w:w="9859" w:h="464" w:hRule="exact" w:wrap="none" w:vAnchor="page" w:hAnchor="page" w:x="856" w:y="3121"/>
        <w:shd w:val="clear" w:color="auto" w:fill="auto"/>
        <w:spacing w:before="0" w:after="0" w:line="190" w:lineRule="exact"/>
        <w:ind w:left="220"/>
      </w:pPr>
      <w:r w:rsidRPr="00E6449B">
        <w:t>ПАСПОРТ</w:t>
      </w:r>
      <w:bookmarkStart w:id="2" w:name="_GoBack"/>
      <w:bookmarkEnd w:id="2"/>
    </w:p>
    <w:p w:rsidR="00C466EF" w:rsidRPr="00E6449B" w:rsidRDefault="00A52E4D">
      <w:pPr>
        <w:pStyle w:val="30"/>
        <w:framePr w:w="9859" w:h="464" w:hRule="exact" w:wrap="none" w:vAnchor="page" w:hAnchor="page" w:x="856" w:y="3121"/>
        <w:shd w:val="clear" w:color="auto" w:fill="auto"/>
        <w:spacing w:before="0" w:after="0" w:line="190" w:lineRule="exact"/>
        <w:ind w:left="3660"/>
        <w:jc w:val="left"/>
      </w:pPr>
      <w:r w:rsidRPr="00E6449B">
        <w:t>муниципальной программы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08"/>
        <w:gridCol w:w="5040"/>
      </w:tblGrid>
      <w:tr w:rsidR="00C466EF" w:rsidRPr="007124BC">
        <w:trPr>
          <w:trHeight w:hRule="exact" w:val="677"/>
        </w:trPr>
        <w:tc>
          <w:tcPr>
            <w:tcW w:w="4608" w:type="dxa"/>
            <w:tcBorders>
              <w:top w:val="single" w:sz="4" w:space="0" w:color="auto"/>
              <w:left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spacing w:line="235" w:lineRule="exact"/>
              <w:jc w:val="left"/>
              <w:rPr>
                <w:rFonts w:ascii="Arial" w:hAnsi="Arial" w:cs="Arial"/>
                <w:sz w:val="24"/>
                <w:szCs w:val="24"/>
              </w:rPr>
            </w:pPr>
            <w:r w:rsidRPr="007124BC">
              <w:rPr>
                <w:rStyle w:val="295pt"/>
                <w:rFonts w:ascii="Arial" w:hAnsi="Arial" w:cs="Arial"/>
                <w:sz w:val="24"/>
                <w:szCs w:val="24"/>
              </w:rPr>
              <w:t>Ответственный исполнитель муниципальной программы</w:t>
            </w:r>
          </w:p>
        </w:tc>
        <w:tc>
          <w:tcPr>
            <w:tcW w:w="5040" w:type="dxa"/>
            <w:tcBorders>
              <w:top w:val="single" w:sz="4" w:space="0" w:color="auto"/>
              <w:left w:val="single" w:sz="4" w:space="0" w:color="auto"/>
              <w:right w:val="single" w:sz="4" w:space="0" w:color="auto"/>
            </w:tcBorders>
            <w:shd w:val="clear" w:color="auto" w:fill="FFFFFF"/>
            <w:vAlign w:val="bottom"/>
          </w:tcPr>
          <w:p w:rsidR="00C466EF" w:rsidRPr="007124BC" w:rsidRDefault="00A52E4D" w:rsidP="00391C44">
            <w:pPr>
              <w:pStyle w:val="20"/>
              <w:framePr w:w="9648" w:h="12254" w:wrap="none" w:vAnchor="page" w:hAnchor="page" w:x="901" w:y="4201"/>
              <w:shd w:val="clear" w:color="auto" w:fill="auto"/>
              <w:spacing w:line="216" w:lineRule="exact"/>
              <w:jc w:val="both"/>
              <w:rPr>
                <w:rFonts w:ascii="Arial" w:hAnsi="Arial" w:cs="Arial"/>
                <w:sz w:val="24"/>
                <w:szCs w:val="24"/>
              </w:rPr>
            </w:pPr>
            <w:r w:rsidRPr="007124BC">
              <w:rPr>
                <w:rStyle w:val="295pt"/>
                <w:rFonts w:ascii="Arial" w:hAnsi="Arial" w:cs="Arial"/>
                <w:sz w:val="24"/>
                <w:szCs w:val="24"/>
              </w:rPr>
              <w:t>Муниципальное казенное учреждение «Управление хозяйственного обслуживания» Веретенинского сельсовета Железногорского района Курской области.</w:t>
            </w:r>
          </w:p>
        </w:tc>
      </w:tr>
      <w:tr w:rsidR="00C466EF" w:rsidRPr="007124BC">
        <w:trPr>
          <w:trHeight w:hRule="exact" w:val="1296"/>
        </w:trPr>
        <w:tc>
          <w:tcPr>
            <w:tcW w:w="4608" w:type="dxa"/>
            <w:tcBorders>
              <w:top w:val="single" w:sz="4" w:space="0" w:color="auto"/>
              <w:left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spacing w:line="190" w:lineRule="exact"/>
              <w:jc w:val="left"/>
              <w:rPr>
                <w:rFonts w:ascii="Arial" w:hAnsi="Arial" w:cs="Arial"/>
                <w:sz w:val="24"/>
                <w:szCs w:val="24"/>
              </w:rPr>
            </w:pPr>
            <w:r w:rsidRPr="007124BC">
              <w:rPr>
                <w:rStyle w:val="295pt"/>
                <w:rFonts w:ascii="Arial" w:hAnsi="Arial" w:cs="Arial"/>
                <w:sz w:val="24"/>
                <w:szCs w:val="24"/>
              </w:rPr>
              <w:t>Наименование муниципальной программы</w:t>
            </w:r>
          </w:p>
        </w:tc>
        <w:tc>
          <w:tcPr>
            <w:tcW w:w="5040" w:type="dxa"/>
            <w:tcBorders>
              <w:top w:val="single" w:sz="4" w:space="0" w:color="auto"/>
              <w:left w:val="single" w:sz="4" w:space="0" w:color="auto"/>
              <w:right w:val="single" w:sz="4" w:space="0" w:color="auto"/>
            </w:tcBorders>
            <w:shd w:val="clear" w:color="auto" w:fill="FFFFFF"/>
            <w:vAlign w:val="bottom"/>
          </w:tcPr>
          <w:p w:rsidR="00C466EF" w:rsidRPr="007124BC" w:rsidRDefault="00A52E4D" w:rsidP="00391C44">
            <w:pPr>
              <w:pStyle w:val="20"/>
              <w:framePr w:w="9648" w:h="12254" w:wrap="none" w:vAnchor="page" w:hAnchor="page" w:x="901" w:y="4201"/>
              <w:shd w:val="clear" w:color="auto" w:fill="auto"/>
              <w:spacing w:line="216" w:lineRule="exact"/>
              <w:jc w:val="both"/>
              <w:rPr>
                <w:rFonts w:ascii="Arial" w:hAnsi="Arial" w:cs="Arial"/>
                <w:sz w:val="24"/>
                <w:szCs w:val="24"/>
              </w:rPr>
            </w:pPr>
            <w:r w:rsidRPr="007124BC">
              <w:rPr>
                <w:rStyle w:val="295pt"/>
                <w:rFonts w:ascii="Arial" w:hAnsi="Arial" w:cs="Arial"/>
                <w:sz w:val="24"/>
                <w:szCs w:val="24"/>
              </w:rPr>
              <w:t>Обеспечение эффективного осуществления полномочий Муниципального казенного учреждения «Управле</w:t>
            </w:r>
            <w:r w:rsidR="00274B78" w:rsidRPr="007124BC">
              <w:rPr>
                <w:rStyle w:val="295pt"/>
                <w:rFonts w:ascii="Arial" w:hAnsi="Arial" w:cs="Arial"/>
                <w:sz w:val="24"/>
                <w:szCs w:val="24"/>
              </w:rPr>
              <w:t>ние хозяйственного обслуживания</w:t>
            </w:r>
            <w:r w:rsidRPr="007124BC">
              <w:rPr>
                <w:rStyle w:val="295pt"/>
                <w:rFonts w:ascii="Arial" w:hAnsi="Arial" w:cs="Arial"/>
                <w:sz w:val="24"/>
                <w:szCs w:val="24"/>
              </w:rPr>
              <w:t>» Веретенинского сельсовета Железногорского района Курской области» (далее - Учреждение) на 2017-2021 годы (далее- Программа)</w:t>
            </w:r>
          </w:p>
        </w:tc>
      </w:tr>
      <w:tr w:rsidR="00C466EF" w:rsidRPr="007124BC">
        <w:trPr>
          <w:trHeight w:hRule="exact" w:val="1291"/>
        </w:trPr>
        <w:tc>
          <w:tcPr>
            <w:tcW w:w="4608" w:type="dxa"/>
            <w:tcBorders>
              <w:top w:val="single" w:sz="4" w:space="0" w:color="auto"/>
              <w:left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spacing w:line="230" w:lineRule="exact"/>
              <w:jc w:val="left"/>
              <w:rPr>
                <w:rFonts w:ascii="Arial" w:hAnsi="Arial" w:cs="Arial"/>
                <w:sz w:val="24"/>
                <w:szCs w:val="24"/>
              </w:rPr>
            </w:pPr>
            <w:r w:rsidRPr="007124BC">
              <w:rPr>
                <w:rStyle w:val="295pt"/>
                <w:rFonts w:ascii="Arial" w:hAnsi="Arial" w:cs="Arial"/>
                <w:sz w:val="24"/>
                <w:szCs w:val="24"/>
              </w:rPr>
              <w:t>Исполнители мероприятий муниципальной программы</w:t>
            </w:r>
          </w:p>
        </w:tc>
        <w:tc>
          <w:tcPr>
            <w:tcW w:w="5040" w:type="dxa"/>
            <w:tcBorders>
              <w:top w:val="single" w:sz="4" w:space="0" w:color="auto"/>
              <w:left w:val="single" w:sz="4" w:space="0" w:color="auto"/>
              <w:right w:val="single" w:sz="4" w:space="0" w:color="auto"/>
            </w:tcBorders>
            <w:shd w:val="clear" w:color="auto" w:fill="FFFFFF"/>
            <w:vAlign w:val="bottom"/>
          </w:tcPr>
          <w:p w:rsidR="00C466EF" w:rsidRPr="007124BC" w:rsidRDefault="00A52E4D" w:rsidP="00391C44">
            <w:pPr>
              <w:pStyle w:val="20"/>
              <w:framePr w:w="9648" w:h="12254" w:wrap="none" w:vAnchor="page" w:hAnchor="page" w:x="901" w:y="4201"/>
              <w:shd w:val="clear" w:color="auto" w:fill="auto"/>
              <w:jc w:val="both"/>
              <w:rPr>
                <w:rFonts w:ascii="Arial" w:hAnsi="Arial" w:cs="Arial"/>
                <w:sz w:val="24"/>
                <w:szCs w:val="24"/>
              </w:rPr>
            </w:pPr>
            <w:r w:rsidRPr="007124BC">
              <w:rPr>
                <w:rStyle w:val="295pt"/>
                <w:rFonts w:ascii="Arial" w:hAnsi="Arial" w:cs="Arial"/>
                <w:sz w:val="24"/>
                <w:szCs w:val="24"/>
              </w:rPr>
              <w:t>Администрация Веретенинского сельсовета Железногорского района Курской области;</w:t>
            </w:r>
          </w:p>
          <w:p w:rsidR="00C466EF" w:rsidRPr="007124BC" w:rsidRDefault="00A52E4D" w:rsidP="00391C44">
            <w:pPr>
              <w:pStyle w:val="20"/>
              <w:framePr w:w="9648" w:h="12254" w:wrap="none" w:vAnchor="page" w:hAnchor="page" w:x="901" w:y="4201"/>
              <w:shd w:val="clear" w:color="auto" w:fill="auto"/>
              <w:jc w:val="left"/>
              <w:rPr>
                <w:rFonts w:ascii="Arial" w:hAnsi="Arial" w:cs="Arial"/>
                <w:sz w:val="24"/>
                <w:szCs w:val="24"/>
              </w:rPr>
            </w:pPr>
            <w:r w:rsidRPr="007124BC">
              <w:rPr>
                <w:rStyle w:val="295pt"/>
                <w:rFonts w:ascii="Arial" w:hAnsi="Arial" w:cs="Arial"/>
                <w:sz w:val="24"/>
                <w:szCs w:val="24"/>
              </w:rPr>
              <w:t>Бухгалтерия Муниципального казенного учреждения «Управление хозяйственного обслуживания» Веретенинского сельсовета Железногорского района Курской области</w:t>
            </w:r>
          </w:p>
        </w:tc>
      </w:tr>
      <w:tr w:rsidR="00C466EF" w:rsidRPr="007124BC">
        <w:trPr>
          <w:trHeight w:hRule="exact" w:val="422"/>
        </w:trPr>
        <w:tc>
          <w:tcPr>
            <w:tcW w:w="4608" w:type="dxa"/>
            <w:tcBorders>
              <w:top w:val="single" w:sz="4" w:space="0" w:color="auto"/>
              <w:left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spacing w:line="190" w:lineRule="exact"/>
              <w:jc w:val="left"/>
              <w:rPr>
                <w:rFonts w:ascii="Arial" w:hAnsi="Arial" w:cs="Arial"/>
                <w:sz w:val="24"/>
                <w:szCs w:val="24"/>
              </w:rPr>
            </w:pPr>
            <w:r w:rsidRPr="007124BC">
              <w:rPr>
                <w:rStyle w:val="295pt"/>
                <w:rFonts w:ascii="Arial" w:hAnsi="Arial" w:cs="Arial"/>
                <w:sz w:val="24"/>
                <w:szCs w:val="24"/>
              </w:rPr>
              <w:t>Главный распорядитель бюджетных средств</w:t>
            </w:r>
          </w:p>
        </w:tc>
        <w:tc>
          <w:tcPr>
            <w:tcW w:w="5040" w:type="dxa"/>
            <w:tcBorders>
              <w:top w:val="single" w:sz="4" w:space="0" w:color="auto"/>
              <w:left w:val="single" w:sz="4" w:space="0" w:color="auto"/>
              <w:right w:val="single" w:sz="4" w:space="0" w:color="auto"/>
            </w:tcBorders>
            <w:shd w:val="clear" w:color="auto" w:fill="FFFFFF"/>
            <w:vAlign w:val="bottom"/>
          </w:tcPr>
          <w:p w:rsidR="00C466EF" w:rsidRPr="007124BC" w:rsidRDefault="00A52E4D" w:rsidP="00391C44">
            <w:pPr>
              <w:pStyle w:val="20"/>
              <w:framePr w:w="9648" w:h="12254" w:wrap="none" w:vAnchor="page" w:hAnchor="page" w:x="901" w:y="4201"/>
              <w:shd w:val="clear" w:color="auto" w:fill="auto"/>
              <w:spacing w:line="206" w:lineRule="exact"/>
              <w:jc w:val="both"/>
              <w:rPr>
                <w:rFonts w:ascii="Arial" w:hAnsi="Arial" w:cs="Arial"/>
                <w:sz w:val="24"/>
                <w:szCs w:val="24"/>
              </w:rPr>
            </w:pPr>
            <w:r w:rsidRPr="007124BC">
              <w:rPr>
                <w:rStyle w:val="295pt"/>
                <w:rFonts w:ascii="Arial" w:hAnsi="Arial" w:cs="Arial"/>
                <w:sz w:val="24"/>
                <w:szCs w:val="24"/>
              </w:rPr>
              <w:t>Администрация Веретенинского сельсовета Железногорского района Курской области</w:t>
            </w:r>
          </w:p>
        </w:tc>
      </w:tr>
      <w:tr w:rsidR="00C466EF" w:rsidRPr="007124BC" w:rsidTr="00391C44">
        <w:trPr>
          <w:trHeight w:hRule="exact" w:val="5670"/>
        </w:trPr>
        <w:tc>
          <w:tcPr>
            <w:tcW w:w="4608" w:type="dxa"/>
            <w:tcBorders>
              <w:top w:val="single" w:sz="4" w:space="0" w:color="auto"/>
              <w:left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spacing w:line="190" w:lineRule="exact"/>
              <w:jc w:val="left"/>
              <w:rPr>
                <w:rFonts w:ascii="Arial" w:hAnsi="Arial" w:cs="Arial"/>
                <w:sz w:val="24"/>
                <w:szCs w:val="24"/>
              </w:rPr>
            </w:pPr>
            <w:r w:rsidRPr="007124BC">
              <w:rPr>
                <w:rStyle w:val="295pt"/>
                <w:rFonts w:ascii="Arial" w:hAnsi="Arial" w:cs="Arial"/>
                <w:sz w:val="24"/>
                <w:szCs w:val="24"/>
              </w:rPr>
              <w:t>Цель и задачи муниципальной программы</w:t>
            </w:r>
          </w:p>
        </w:tc>
        <w:tc>
          <w:tcPr>
            <w:tcW w:w="5040" w:type="dxa"/>
            <w:tcBorders>
              <w:top w:val="single" w:sz="4" w:space="0" w:color="auto"/>
              <w:left w:val="single" w:sz="4" w:space="0" w:color="auto"/>
              <w:right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jc w:val="both"/>
              <w:rPr>
                <w:rFonts w:ascii="Arial" w:hAnsi="Arial" w:cs="Arial"/>
                <w:sz w:val="24"/>
                <w:szCs w:val="24"/>
              </w:rPr>
            </w:pPr>
            <w:r w:rsidRPr="007124BC">
              <w:rPr>
                <w:rStyle w:val="211pt"/>
                <w:rFonts w:ascii="Arial" w:hAnsi="Arial" w:cs="Arial"/>
                <w:sz w:val="24"/>
                <w:szCs w:val="24"/>
              </w:rPr>
              <w:t xml:space="preserve">Цель </w:t>
            </w:r>
            <w:r w:rsidRPr="007124BC">
              <w:rPr>
                <w:rStyle w:val="295pt"/>
                <w:rFonts w:ascii="Arial" w:hAnsi="Arial" w:cs="Arial"/>
                <w:sz w:val="24"/>
                <w:szCs w:val="24"/>
              </w:rPr>
              <w:t>- создание необходимых условий для устойчивого социально-экономического развития Муниципального казенного учреждения «управление хозяйственного обслуживания» Веретенинского сельсовета Железногорского района Курской области, эффективной реализации органами местного самоуправления полномочий, закрепленных за Учреждением, а также эффективного выполнения иных функций согласно законодательству.</w:t>
            </w:r>
          </w:p>
          <w:p w:rsidR="00C466EF" w:rsidRPr="007124BC" w:rsidRDefault="00A52E4D" w:rsidP="00391C44">
            <w:pPr>
              <w:pStyle w:val="20"/>
              <w:framePr w:w="9648" w:h="12254" w:wrap="none" w:vAnchor="page" w:hAnchor="page" w:x="901" w:y="4201"/>
              <w:shd w:val="clear" w:color="auto" w:fill="auto"/>
              <w:spacing w:after="120" w:line="220" w:lineRule="exact"/>
              <w:jc w:val="both"/>
              <w:rPr>
                <w:rFonts w:ascii="Arial" w:hAnsi="Arial" w:cs="Arial"/>
                <w:sz w:val="24"/>
                <w:szCs w:val="24"/>
              </w:rPr>
            </w:pPr>
            <w:r w:rsidRPr="007124BC">
              <w:rPr>
                <w:rStyle w:val="211pt"/>
                <w:rFonts w:ascii="Arial" w:hAnsi="Arial" w:cs="Arial"/>
                <w:sz w:val="24"/>
                <w:szCs w:val="24"/>
              </w:rPr>
              <w:t>Задачи-.</w:t>
            </w:r>
          </w:p>
          <w:p w:rsidR="00C466EF" w:rsidRPr="007124BC" w:rsidRDefault="00A52E4D" w:rsidP="00391C44">
            <w:pPr>
              <w:pStyle w:val="20"/>
              <w:framePr w:w="9648" w:h="12254" w:wrap="none" w:vAnchor="page" w:hAnchor="page" w:x="901" w:y="4201"/>
              <w:shd w:val="clear" w:color="auto" w:fill="auto"/>
              <w:spacing w:before="120" w:line="206" w:lineRule="exact"/>
              <w:ind w:hanging="360"/>
              <w:jc w:val="both"/>
              <w:rPr>
                <w:rFonts w:ascii="Arial" w:hAnsi="Arial" w:cs="Arial"/>
                <w:sz w:val="24"/>
                <w:szCs w:val="24"/>
              </w:rPr>
            </w:pPr>
            <w:r w:rsidRPr="007124BC">
              <w:rPr>
                <w:rStyle w:val="295pt"/>
                <w:rFonts w:ascii="Arial" w:hAnsi="Arial" w:cs="Arial"/>
                <w:sz w:val="24"/>
                <w:szCs w:val="24"/>
              </w:rPr>
              <w:t>г* Обеспечение содержания, технической эксплуатации и обслуживания объектов движимого и недвижимого имущества, находящихся в собственности органов МО «Веретен</w:t>
            </w:r>
            <w:r w:rsidR="00274B78" w:rsidRPr="007124BC">
              <w:rPr>
                <w:rStyle w:val="295pt"/>
                <w:rFonts w:ascii="Arial" w:hAnsi="Arial" w:cs="Arial"/>
                <w:sz w:val="24"/>
                <w:szCs w:val="24"/>
              </w:rPr>
              <w:t>и</w:t>
            </w:r>
            <w:r w:rsidRPr="007124BC">
              <w:rPr>
                <w:rStyle w:val="295pt"/>
                <w:rFonts w:ascii="Arial" w:hAnsi="Arial" w:cs="Arial"/>
                <w:sz w:val="24"/>
                <w:szCs w:val="24"/>
              </w:rPr>
              <w:t>нский сельсовет» Железногорского района Курской области и Учреждения, а также социально- бытовое обеспечение деятельности работников Учреждения, МО «Веретенинский сельсовет» Железногорского района Курской области и их структурных подразделений;</w:t>
            </w:r>
          </w:p>
          <w:p w:rsidR="00C466EF" w:rsidRPr="007124BC" w:rsidRDefault="00A52E4D" w:rsidP="00391C44">
            <w:pPr>
              <w:pStyle w:val="20"/>
              <w:framePr w:w="9648" w:h="12254" w:wrap="none" w:vAnchor="page" w:hAnchor="page" w:x="901" w:y="4201"/>
              <w:shd w:val="clear" w:color="auto" w:fill="auto"/>
              <w:spacing w:line="206" w:lineRule="exact"/>
              <w:ind w:hanging="360"/>
              <w:jc w:val="both"/>
              <w:rPr>
                <w:rFonts w:ascii="Arial" w:hAnsi="Arial" w:cs="Arial"/>
                <w:sz w:val="24"/>
                <w:szCs w:val="24"/>
              </w:rPr>
            </w:pPr>
            <w:r w:rsidRPr="007124BC">
              <w:rPr>
                <w:rStyle w:val="295pt"/>
                <w:rFonts w:ascii="Arial" w:hAnsi="Arial" w:cs="Arial"/>
                <w:sz w:val="24"/>
                <w:szCs w:val="24"/>
              </w:rPr>
              <w:t>г* Проведение организационно-технических мероприятий по устойчивому функционированию зданий и сооружений, эксплуатацией и ремонтом автотранспортных средств;</w:t>
            </w:r>
          </w:p>
          <w:p w:rsidR="00C466EF" w:rsidRPr="007124BC" w:rsidRDefault="00A52E4D" w:rsidP="00391C44">
            <w:pPr>
              <w:pStyle w:val="20"/>
              <w:framePr w:w="9648" w:h="12254" w:wrap="none" w:vAnchor="page" w:hAnchor="page" w:x="901" w:y="4201"/>
              <w:shd w:val="clear" w:color="auto" w:fill="auto"/>
              <w:spacing w:line="206" w:lineRule="exact"/>
              <w:ind w:hanging="360"/>
              <w:jc w:val="both"/>
              <w:rPr>
                <w:rFonts w:ascii="Arial" w:hAnsi="Arial" w:cs="Arial"/>
                <w:sz w:val="24"/>
                <w:szCs w:val="24"/>
              </w:rPr>
            </w:pPr>
            <w:r w:rsidRPr="007124BC">
              <w:rPr>
                <w:rStyle w:val="295pt"/>
                <w:rFonts w:ascii="Arial" w:hAnsi="Arial" w:cs="Arial"/>
                <w:sz w:val="24"/>
                <w:szCs w:val="24"/>
              </w:rPr>
              <w:t>^ Определение потребности в материально-технических ресурсах для проведения текущих ремонтов помещений, занимаемых Мо «Веретенинский сельсовет» Железногорского района Курской области и их структурными подразделениями, обслуживаемых Учреждением, их содержания и эксплуатации;</w:t>
            </w:r>
          </w:p>
        </w:tc>
      </w:tr>
      <w:tr w:rsidR="00C466EF" w:rsidRPr="007124BC" w:rsidTr="00391C44">
        <w:trPr>
          <w:trHeight w:hRule="exact" w:val="2419"/>
        </w:trPr>
        <w:tc>
          <w:tcPr>
            <w:tcW w:w="4608" w:type="dxa"/>
            <w:tcBorders>
              <w:top w:val="single" w:sz="4" w:space="0" w:color="auto"/>
              <w:bottom w:val="single" w:sz="4" w:space="0" w:color="auto"/>
            </w:tcBorders>
            <w:shd w:val="clear" w:color="auto" w:fill="FFFFFF"/>
          </w:tcPr>
          <w:p w:rsidR="00C466EF" w:rsidRPr="007124BC" w:rsidRDefault="00A52E4D" w:rsidP="00391C44">
            <w:pPr>
              <w:pStyle w:val="20"/>
              <w:framePr w:w="9648" w:h="12254" w:wrap="none" w:vAnchor="page" w:hAnchor="page" w:x="901" w:y="4201"/>
              <w:shd w:val="clear" w:color="auto" w:fill="auto"/>
              <w:spacing w:line="190" w:lineRule="exact"/>
              <w:jc w:val="left"/>
              <w:rPr>
                <w:rFonts w:ascii="Arial" w:hAnsi="Arial" w:cs="Arial"/>
                <w:sz w:val="24"/>
                <w:szCs w:val="24"/>
              </w:rPr>
            </w:pPr>
            <w:r w:rsidRPr="007124BC">
              <w:rPr>
                <w:rStyle w:val="295pt"/>
                <w:rFonts w:ascii="Arial" w:hAnsi="Arial" w:cs="Arial"/>
                <w:sz w:val="24"/>
                <w:szCs w:val="24"/>
              </w:rPr>
              <w:t>Целевые индикаторы муниципальной программы</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bottom"/>
          </w:tcPr>
          <w:p w:rsidR="00C466EF" w:rsidRPr="007124BC" w:rsidRDefault="00A52E4D" w:rsidP="00391C44">
            <w:pPr>
              <w:pStyle w:val="20"/>
              <w:framePr w:w="9648" w:h="12254" w:wrap="none" w:vAnchor="page" w:hAnchor="page" w:x="901" w:y="4201"/>
              <w:numPr>
                <w:ilvl w:val="0"/>
                <w:numId w:val="1"/>
              </w:numPr>
              <w:shd w:val="clear" w:color="auto" w:fill="auto"/>
              <w:tabs>
                <w:tab w:val="left" w:pos="355"/>
              </w:tabs>
              <w:spacing w:line="226" w:lineRule="exact"/>
              <w:jc w:val="both"/>
              <w:rPr>
                <w:rFonts w:ascii="Arial" w:hAnsi="Arial" w:cs="Arial"/>
                <w:sz w:val="24"/>
                <w:szCs w:val="24"/>
              </w:rPr>
            </w:pPr>
            <w:r w:rsidRPr="007124BC">
              <w:rPr>
                <w:rStyle w:val="295pt"/>
                <w:rFonts w:ascii="Arial" w:hAnsi="Arial" w:cs="Arial"/>
                <w:sz w:val="24"/>
                <w:szCs w:val="24"/>
              </w:rPr>
              <w:t>Доля экономии бюджетных средств в результате осуществления закупок на поставку товаров, выполнение работ, оказание услуг для нужд казенного учреждения</w:t>
            </w:r>
            <w:r w:rsidR="00274B78" w:rsidRPr="007124BC">
              <w:rPr>
                <w:rStyle w:val="295pt"/>
                <w:rFonts w:ascii="Arial" w:hAnsi="Arial" w:cs="Arial"/>
                <w:sz w:val="24"/>
                <w:szCs w:val="24"/>
              </w:rPr>
              <w:t>(процентов)</w:t>
            </w:r>
            <w:r w:rsidRPr="007124BC">
              <w:rPr>
                <w:rStyle w:val="295pt"/>
                <w:rFonts w:ascii="Arial" w:hAnsi="Arial" w:cs="Arial"/>
                <w:sz w:val="24"/>
                <w:szCs w:val="24"/>
              </w:rPr>
              <w:t>;</w:t>
            </w:r>
          </w:p>
          <w:p w:rsidR="00C466EF" w:rsidRPr="007124BC" w:rsidRDefault="00A52E4D" w:rsidP="00391C44">
            <w:pPr>
              <w:pStyle w:val="20"/>
              <w:framePr w:w="9648" w:h="12254" w:wrap="none" w:vAnchor="page" w:hAnchor="page" w:x="901" w:y="4201"/>
              <w:numPr>
                <w:ilvl w:val="0"/>
                <w:numId w:val="1"/>
              </w:numPr>
              <w:shd w:val="clear" w:color="auto" w:fill="auto"/>
              <w:tabs>
                <w:tab w:val="left" w:pos="259"/>
              </w:tabs>
              <w:spacing w:after="120" w:line="190" w:lineRule="exact"/>
              <w:jc w:val="both"/>
              <w:rPr>
                <w:rFonts w:ascii="Arial" w:hAnsi="Arial" w:cs="Arial"/>
                <w:sz w:val="24"/>
                <w:szCs w:val="24"/>
              </w:rPr>
            </w:pPr>
            <w:r w:rsidRPr="007124BC">
              <w:rPr>
                <w:rStyle w:val="295pt"/>
                <w:rFonts w:ascii="Arial" w:hAnsi="Arial" w:cs="Arial"/>
                <w:sz w:val="24"/>
                <w:szCs w:val="24"/>
              </w:rPr>
              <w:t>Своевременность исполнения документов (процентов);</w:t>
            </w:r>
          </w:p>
          <w:p w:rsidR="00C466EF" w:rsidRPr="007124BC" w:rsidRDefault="00A52E4D" w:rsidP="00391C44">
            <w:pPr>
              <w:pStyle w:val="20"/>
              <w:framePr w:w="9648" w:h="12254" w:wrap="none" w:vAnchor="page" w:hAnchor="page" w:x="901" w:y="4201"/>
              <w:numPr>
                <w:ilvl w:val="0"/>
                <w:numId w:val="1"/>
              </w:numPr>
              <w:shd w:val="clear" w:color="auto" w:fill="auto"/>
              <w:tabs>
                <w:tab w:val="left" w:pos="322"/>
              </w:tabs>
              <w:spacing w:before="120" w:line="226" w:lineRule="exact"/>
              <w:jc w:val="both"/>
              <w:rPr>
                <w:rFonts w:ascii="Arial" w:hAnsi="Arial" w:cs="Arial"/>
                <w:sz w:val="24"/>
                <w:szCs w:val="24"/>
              </w:rPr>
            </w:pPr>
            <w:r w:rsidRPr="007124BC">
              <w:rPr>
                <w:rStyle w:val="295pt"/>
                <w:rFonts w:ascii="Arial" w:hAnsi="Arial" w:cs="Arial"/>
                <w:sz w:val="24"/>
                <w:szCs w:val="24"/>
              </w:rPr>
              <w:t>Доля сводной финансово-экономической отчетности, предоставленной с соблюдением сроков предоставления и достоверности, в общем количестве сводной финансово- экономической отчетности (процентов);</w:t>
            </w:r>
          </w:p>
        </w:tc>
      </w:tr>
    </w:tbl>
    <w:p w:rsidR="00C466EF" w:rsidRPr="007124BC" w:rsidRDefault="00C466EF">
      <w:pPr>
        <w:rPr>
          <w:rFonts w:ascii="Arial" w:hAnsi="Arial" w:cs="Arial"/>
        </w:rPr>
        <w:sectPr w:rsidR="00C466EF" w:rsidRPr="007124BC">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03"/>
        <w:gridCol w:w="5035"/>
      </w:tblGrid>
      <w:tr w:rsidR="00C466EF" w:rsidRPr="007124BC">
        <w:trPr>
          <w:trHeight w:hRule="exact" w:val="528"/>
        </w:trPr>
        <w:tc>
          <w:tcPr>
            <w:tcW w:w="4603" w:type="dxa"/>
            <w:tcBorders>
              <w:top w:val="single" w:sz="4" w:space="0" w:color="auto"/>
              <w:left w:val="single" w:sz="4" w:space="0" w:color="auto"/>
            </w:tcBorders>
            <w:shd w:val="clear" w:color="auto" w:fill="FFFFFF"/>
          </w:tcPr>
          <w:p w:rsidR="00C466EF" w:rsidRPr="007124BC" w:rsidRDefault="00C466EF">
            <w:pPr>
              <w:framePr w:w="9638" w:h="8587" w:wrap="none" w:vAnchor="page" w:hAnchor="page" w:x="581" w:y="747"/>
              <w:rPr>
                <w:rFonts w:ascii="Arial" w:hAnsi="Arial" w:cs="Arial"/>
              </w:rPr>
            </w:pPr>
          </w:p>
        </w:tc>
        <w:tc>
          <w:tcPr>
            <w:tcW w:w="5035" w:type="dxa"/>
            <w:tcBorders>
              <w:top w:val="single" w:sz="4" w:space="0" w:color="auto"/>
              <w:left w:val="single" w:sz="4" w:space="0" w:color="auto"/>
              <w:right w:val="single" w:sz="4" w:space="0" w:color="auto"/>
            </w:tcBorders>
            <w:shd w:val="clear" w:color="auto" w:fill="FFFFFF"/>
            <w:vAlign w:val="bottom"/>
          </w:tcPr>
          <w:p w:rsidR="00C466EF" w:rsidRPr="007124BC" w:rsidRDefault="00A52E4D">
            <w:pPr>
              <w:pStyle w:val="20"/>
              <w:framePr w:w="9638" w:h="8587" w:wrap="none" w:vAnchor="page" w:hAnchor="page" w:x="581" w:y="747"/>
              <w:shd w:val="clear" w:color="auto" w:fill="auto"/>
              <w:spacing w:line="235" w:lineRule="exact"/>
              <w:jc w:val="left"/>
              <w:rPr>
                <w:rFonts w:ascii="Arial" w:hAnsi="Arial" w:cs="Arial"/>
                <w:sz w:val="24"/>
                <w:szCs w:val="24"/>
              </w:rPr>
            </w:pPr>
            <w:r w:rsidRPr="007124BC">
              <w:rPr>
                <w:rStyle w:val="295pt0"/>
                <w:rFonts w:ascii="Arial" w:hAnsi="Arial" w:cs="Arial"/>
                <w:sz w:val="24"/>
                <w:szCs w:val="24"/>
              </w:rPr>
              <w:t>&gt; Количество замечаний контролирующих и над</w:t>
            </w:r>
            <w:r w:rsidR="00274B78" w:rsidRPr="007124BC">
              <w:rPr>
                <w:rStyle w:val="295pt0"/>
                <w:rFonts w:ascii="Arial" w:hAnsi="Arial" w:cs="Arial"/>
                <w:sz w:val="24"/>
                <w:szCs w:val="24"/>
              </w:rPr>
              <w:t>зорных органов (единиц в год</w:t>
            </w:r>
            <w:r w:rsidRPr="007124BC">
              <w:rPr>
                <w:rStyle w:val="295pt0"/>
                <w:rFonts w:ascii="Arial" w:hAnsi="Arial" w:cs="Arial"/>
                <w:sz w:val="24"/>
                <w:szCs w:val="24"/>
              </w:rPr>
              <w:t>)</w:t>
            </w:r>
          </w:p>
        </w:tc>
      </w:tr>
      <w:tr w:rsidR="00C466EF" w:rsidRPr="007124BC">
        <w:trPr>
          <w:trHeight w:hRule="exact" w:val="466"/>
        </w:trPr>
        <w:tc>
          <w:tcPr>
            <w:tcW w:w="4603" w:type="dxa"/>
            <w:tcBorders>
              <w:top w:val="single" w:sz="4" w:space="0" w:color="auto"/>
              <w:left w:val="single" w:sz="4" w:space="0" w:color="auto"/>
            </w:tcBorders>
            <w:shd w:val="clear" w:color="auto" w:fill="FFFFFF"/>
          </w:tcPr>
          <w:p w:rsidR="00C466EF" w:rsidRPr="007124BC" w:rsidRDefault="00A52E4D">
            <w:pPr>
              <w:pStyle w:val="20"/>
              <w:framePr w:w="9638" w:h="8587" w:wrap="none" w:vAnchor="page" w:hAnchor="page" w:x="581" w:y="747"/>
              <w:shd w:val="clear" w:color="auto" w:fill="auto"/>
              <w:spacing w:line="190" w:lineRule="exact"/>
              <w:jc w:val="left"/>
              <w:rPr>
                <w:rFonts w:ascii="Arial" w:hAnsi="Arial" w:cs="Arial"/>
                <w:sz w:val="24"/>
                <w:szCs w:val="24"/>
              </w:rPr>
            </w:pPr>
            <w:r w:rsidRPr="007124BC">
              <w:rPr>
                <w:rStyle w:val="295pt0"/>
                <w:rFonts w:ascii="Arial" w:hAnsi="Arial" w:cs="Arial"/>
                <w:sz w:val="24"/>
                <w:szCs w:val="24"/>
              </w:rPr>
              <w:t>Сроки реализации муниципальной программы</w:t>
            </w:r>
          </w:p>
        </w:tc>
        <w:tc>
          <w:tcPr>
            <w:tcW w:w="5035" w:type="dxa"/>
            <w:tcBorders>
              <w:top w:val="single" w:sz="4" w:space="0" w:color="auto"/>
              <w:left w:val="single" w:sz="4" w:space="0" w:color="auto"/>
              <w:right w:val="single" w:sz="4" w:space="0" w:color="auto"/>
            </w:tcBorders>
            <w:shd w:val="clear" w:color="auto" w:fill="FFFFFF"/>
          </w:tcPr>
          <w:p w:rsidR="00C466EF" w:rsidRPr="007124BC" w:rsidRDefault="00A52E4D">
            <w:pPr>
              <w:pStyle w:val="20"/>
              <w:framePr w:w="9638" w:h="8587" w:wrap="none" w:vAnchor="page" w:hAnchor="page" w:x="581" w:y="747"/>
              <w:shd w:val="clear" w:color="auto" w:fill="auto"/>
              <w:spacing w:line="190" w:lineRule="exact"/>
              <w:jc w:val="both"/>
              <w:rPr>
                <w:rFonts w:ascii="Arial" w:hAnsi="Arial" w:cs="Arial"/>
                <w:sz w:val="24"/>
                <w:szCs w:val="24"/>
              </w:rPr>
            </w:pPr>
            <w:r w:rsidRPr="007124BC">
              <w:rPr>
                <w:rStyle w:val="295pt0"/>
                <w:rFonts w:ascii="Arial" w:hAnsi="Arial" w:cs="Arial"/>
                <w:sz w:val="24"/>
                <w:szCs w:val="24"/>
              </w:rPr>
              <w:t>2017-2021 годы</w:t>
            </w:r>
          </w:p>
        </w:tc>
      </w:tr>
      <w:tr w:rsidR="00C466EF" w:rsidRPr="007124BC">
        <w:trPr>
          <w:trHeight w:hRule="exact" w:val="2088"/>
        </w:trPr>
        <w:tc>
          <w:tcPr>
            <w:tcW w:w="4603" w:type="dxa"/>
            <w:tcBorders>
              <w:top w:val="single" w:sz="4" w:space="0" w:color="auto"/>
              <w:left w:val="single" w:sz="4" w:space="0" w:color="auto"/>
            </w:tcBorders>
            <w:shd w:val="clear" w:color="auto" w:fill="FFFFFF"/>
          </w:tcPr>
          <w:p w:rsidR="00C466EF" w:rsidRPr="007124BC" w:rsidRDefault="00A52E4D">
            <w:pPr>
              <w:pStyle w:val="20"/>
              <w:framePr w:w="9638" w:h="8587" w:wrap="none" w:vAnchor="page" w:hAnchor="page" w:x="581" w:y="747"/>
              <w:shd w:val="clear" w:color="auto" w:fill="auto"/>
              <w:spacing w:line="226" w:lineRule="exact"/>
              <w:jc w:val="left"/>
              <w:rPr>
                <w:rFonts w:ascii="Arial" w:hAnsi="Arial" w:cs="Arial"/>
                <w:sz w:val="24"/>
                <w:szCs w:val="24"/>
              </w:rPr>
            </w:pPr>
            <w:r w:rsidRPr="007124BC">
              <w:rPr>
                <w:rStyle w:val="295pt0"/>
                <w:rFonts w:ascii="Arial" w:hAnsi="Arial" w:cs="Arial"/>
                <w:sz w:val="24"/>
                <w:szCs w:val="24"/>
              </w:rPr>
              <w:t>Объемы и источники финансирования муниципальной программы в целом и по годам ее реализации</w:t>
            </w:r>
          </w:p>
        </w:tc>
        <w:tc>
          <w:tcPr>
            <w:tcW w:w="5035" w:type="dxa"/>
            <w:tcBorders>
              <w:top w:val="single" w:sz="4" w:space="0" w:color="auto"/>
              <w:left w:val="single" w:sz="4" w:space="0" w:color="auto"/>
              <w:right w:val="single" w:sz="4" w:space="0" w:color="auto"/>
            </w:tcBorders>
            <w:shd w:val="clear" w:color="auto" w:fill="FFFFFF"/>
            <w:vAlign w:val="bottom"/>
          </w:tcPr>
          <w:p w:rsidR="00C466EF" w:rsidRPr="007124BC" w:rsidRDefault="00A52E4D">
            <w:pPr>
              <w:pStyle w:val="20"/>
              <w:framePr w:w="9638" w:h="8587" w:wrap="none" w:vAnchor="page" w:hAnchor="page" w:x="581" w:y="747"/>
              <w:numPr>
                <w:ilvl w:val="0"/>
                <w:numId w:val="2"/>
              </w:numPr>
              <w:shd w:val="clear" w:color="auto" w:fill="auto"/>
              <w:tabs>
                <w:tab w:val="left" w:pos="274"/>
              </w:tabs>
              <w:spacing w:line="226" w:lineRule="exact"/>
              <w:jc w:val="both"/>
              <w:rPr>
                <w:rFonts w:ascii="Arial" w:hAnsi="Arial" w:cs="Arial"/>
                <w:sz w:val="24"/>
                <w:szCs w:val="24"/>
              </w:rPr>
            </w:pPr>
            <w:r w:rsidRPr="007124BC">
              <w:rPr>
                <w:rStyle w:val="295pt0"/>
                <w:rFonts w:ascii="Arial" w:hAnsi="Arial" w:cs="Arial"/>
                <w:sz w:val="24"/>
                <w:szCs w:val="24"/>
              </w:rPr>
              <w:t>Общий объем расходов местного бюджета на реализацию П</w:t>
            </w:r>
            <w:r w:rsidR="00E6449B" w:rsidRPr="007124BC">
              <w:rPr>
                <w:rStyle w:val="295pt0"/>
                <w:rFonts w:ascii="Arial" w:hAnsi="Arial" w:cs="Arial"/>
                <w:sz w:val="24"/>
                <w:szCs w:val="24"/>
              </w:rPr>
              <w:t>рограммы составляет 11171715</w:t>
            </w:r>
            <w:r w:rsidRPr="007124BC">
              <w:rPr>
                <w:rStyle w:val="295pt0"/>
                <w:rFonts w:ascii="Arial" w:hAnsi="Arial" w:cs="Arial"/>
                <w:sz w:val="24"/>
                <w:szCs w:val="24"/>
              </w:rPr>
              <w:t>. рублей, в том числе:</w:t>
            </w:r>
          </w:p>
          <w:p w:rsidR="00C466EF" w:rsidRPr="007124BC" w:rsidRDefault="00E6449B">
            <w:pPr>
              <w:pStyle w:val="20"/>
              <w:framePr w:w="9638" w:h="8587" w:wrap="none" w:vAnchor="page" w:hAnchor="page" w:x="581" w:y="747"/>
              <w:numPr>
                <w:ilvl w:val="0"/>
                <w:numId w:val="2"/>
              </w:numPr>
              <w:shd w:val="clear" w:color="auto" w:fill="auto"/>
              <w:tabs>
                <w:tab w:val="left" w:pos="202"/>
              </w:tabs>
              <w:spacing w:line="274" w:lineRule="exact"/>
              <w:jc w:val="both"/>
              <w:rPr>
                <w:rFonts w:ascii="Arial" w:hAnsi="Arial" w:cs="Arial"/>
                <w:sz w:val="24"/>
                <w:szCs w:val="24"/>
              </w:rPr>
            </w:pPr>
            <w:r w:rsidRPr="007124BC">
              <w:rPr>
                <w:rStyle w:val="295pt0"/>
                <w:rFonts w:ascii="Arial" w:hAnsi="Arial" w:cs="Arial"/>
                <w:sz w:val="24"/>
                <w:szCs w:val="24"/>
              </w:rPr>
              <w:t>2017 год- 2 504 805</w:t>
            </w:r>
            <w:r w:rsidR="00A52E4D" w:rsidRPr="007124BC">
              <w:rPr>
                <w:rStyle w:val="295pt0"/>
                <w:rFonts w:ascii="Arial" w:hAnsi="Arial" w:cs="Arial"/>
                <w:sz w:val="24"/>
                <w:szCs w:val="24"/>
              </w:rPr>
              <w:t xml:space="preserve"> руб.;</w:t>
            </w:r>
          </w:p>
          <w:p w:rsidR="00C466EF" w:rsidRPr="007124BC" w:rsidRDefault="00A52E4D">
            <w:pPr>
              <w:pStyle w:val="20"/>
              <w:framePr w:w="9638" w:h="8587" w:wrap="none" w:vAnchor="page" w:hAnchor="page" w:x="581" w:y="747"/>
              <w:numPr>
                <w:ilvl w:val="0"/>
                <w:numId w:val="2"/>
              </w:numPr>
              <w:shd w:val="clear" w:color="auto" w:fill="auto"/>
              <w:tabs>
                <w:tab w:val="left" w:pos="192"/>
              </w:tabs>
              <w:spacing w:line="274" w:lineRule="exact"/>
              <w:jc w:val="both"/>
              <w:rPr>
                <w:rFonts w:ascii="Arial" w:hAnsi="Arial" w:cs="Arial"/>
                <w:sz w:val="24"/>
                <w:szCs w:val="24"/>
              </w:rPr>
            </w:pPr>
            <w:r w:rsidRPr="007124BC">
              <w:rPr>
                <w:rStyle w:val="295pt0"/>
                <w:rFonts w:ascii="Arial" w:hAnsi="Arial" w:cs="Arial"/>
                <w:sz w:val="24"/>
                <w:szCs w:val="24"/>
              </w:rPr>
              <w:t xml:space="preserve">2018 год- </w:t>
            </w:r>
            <w:r w:rsidR="0018315D" w:rsidRPr="007124BC">
              <w:rPr>
                <w:rStyle w:val="295pt0"/>
                <w:rFonts w:ascii="Arial" w:hAnsi="Arial" w:cs="Arial"/>
                <w:sz w:val="24"/>
                <w:szCs w:val="24"/>
              </w:rPr>
              <w:t>2 710 710</w:t>
            </w:r>
            <w:r w:rsidRPr="007124BC">
              <w:rPr>
                <w:rStyle w:val="295pt0"/>
                <w:rFonts w:ascii="Arial" w:hAnsi="Arial" w:cs="Arial"/>
                <w:sz w:val="24"/>
                <w:szCs w:val="24"/>
              </w:rPr>
              <w:t xml:space="preserve"> руб.;</w:t>
            </w:r>
          </w:p>
          <w:p w:rsidR="00C466EF" w:rsidRPr="007124BC" w:rsidRDefault="00E6449B">
            <w:pPr>
              <w:pStyle w:val="20"/>
              <w:framePr w:w="9638" w:h="8587" w:wrap="none" w:vAnchor="page" w:hAnchor="page" w:x="581" w:y="747"/>
              <w:numPr>
                <w:ilvl w:val="0"/>
                <w:numId w:val="2"/>
              </w:numPr>
              <w:shd w:val="clear" w:color="auto" w:fill="auto"/>
              <w:tabs>
                <w:tab w:val="left" w:pos="197"/>
              </w:tabs>
              <w:spacing w:line="274" w:lineRule="exact"/>
              <w:jc w:val="both"/>
              <w:rPr>
                <w:rFonts w:ascii="Arial" w:hAnsi="Arial" w:cs="Arial"/>
                <w:sz w:val="24"/>
                <w:szCs w:val="24"/>
              </w:rPr>
            </w:pPr>
            <w:r w:rsidRPr="007124BC">
              <w:rPr>
                <w:rStyle w:val="295pt0"/>
                <w:rFonts w:ascii="Arial" w:hAnsi="Arial" w:cs="Arial"/>
                <w:sz w:val="24"/>
                <w:szCs w:val="24"/>
              </w:rPr>
              <w:t xml:space="preserve">2019 год- 1 985 400 </w:t>
            </w:r>
            <w:r w:rsidR="00A52E4D" w:rsidRPr="007124BC">
              <w:rPr>
                <w:rStyle w:val="295pt0"/>
                <w:rFonts w:ascii="Arial" w:hAnsi="Arial" w:cs="Arial"/>
                <w:sz w:val="24"/>
                <w:szCs w:val="24"/>
              </w:rPr>
              <w:t>руб.</w:t>
            </w:r>
          </w:p>
          <w:p w:rsidR="00C466EF" w:rsidRPr="007124BC" w:rsidRDefault="00E6449B">
            <w:pPr>
              <w:pStyle w:val="20"/>
              <w:framePr w:w="9638" w:h="8587" w:wrap="none" w:vAnchor="page" w:hAnchor="page" w:x="581" w:y="747"/>
              <w:numPr>
                <w:ilvl w:val="0"/>
                <w:numId w:val="2"/>
              </w:numPr>
              <w:shd w:val="clear" w:color="auto" w:fill="auto"/>
              <w:tabs>
                <w:tab w:val="left" w:pos="192"/>
              </w:tabs>
              <w:spacing w:line="274" w:lineRule="exact"/>
              <w:jc w:val="both"/>
              <w:rPr>
                <w:rFonts w:ascii="Arial" w:hAnsi="Arial" w:cs="Arial"/>
                <w:sz w:val="24"/>
                <w:szCs w:val="24"/>
              </w:rPr>
            </w:pPr>
            <w:r w:rsidRPr="007124BC">
              <w:rPr>
                <w:rStyle w:val="295pt0"/>
                <w:rFonts w:ascii="Arial" w:hAnsi="Arial" w:cs="Arial"/>
                <w:sz w:val="24"/>
                <w:szCs w:val="24"/>
              </w:rPr>
              <w:t xml:space="preserve">2020 год- 1 985 400 </w:t>
            </w:r>
            <w:r w:rsidR="00A52E4D" w:rsidRPr="007124BC">
              <w:rPr>
                <w:rStyle w:val="295pt0"/>
                <w:rFonts w:ascii="Arial" w:hAnsi="Arial" w:cs="Arial"/>
                <w:sz w:val="24"/>
                <w:szCs w:val="24"/>
              </w:rPr>
              <w:t>руб.;</w:t>
            </w:r>
          </w:p>
          <w:p w:rsidR="00C466EF" w:rsidRPr="007124BC" w:rsidRDefault="00E6449B">
            <w:pPr>
              <w:pStyle w:val="20"/>
              <w:framePr w:w="9638" w:h="8587" w:wrap="none" w:vAnchor="page" w:hAnchor="page" w:x="581" w:y="747"/>
              <w:numPr>
                <w:ilvl w:val="0"/>
                <w:numId w:val="2"/>
              </w:numPr>
              <w:shd w:val="clear" w:color="auto" w:fill="auto"/>
              <w:tabs>
                <w:tab w:val="left" w:pos="197"/>
              </w:tabs>
              <w:spacing w:line="274" w:lineRule="exact"/>
              <w:jc w:val="both"/>
              <w:rPr>
                <w:rFonts w:ascii="Arial" w:hAnsi="Arial" w:cs="Arial"/>
                <w:sz w:val="24"/>
                <w:szCs w:val="24"/>
              </w:rPr>
            </w:pPr>
            <w:r w:rsidRPr="007124BC">
              <w:rPr>
                <w:rStyle w:val="295pt0"/>
                <w:rFonts w:ascii="Arial" w:hAnsi="Arial" w:cs="Arial"/>
                <w:sz w:val="24"/>
                <w:szCs w:val="24"/>
              </w:rPr>
              <w:t>2021 год- 1 985 400</w:t>
            </w:r>
            <w:r w:rsidR="00A52E4D" w:rsidRPr="007124BC">
              <w:rPr>
                <w:rStyle w:val="295pt0"/>
                <w:rFonts w:ascii="Arial" w:hAnsi="Arial" w:cs="Arial"/>
                <w:sz w:val="24"/>
                <w:szCs w:val="24"/>
              </w:rPr>
              <w:t xml:space="preserve"> руб.</w:t>
            </w:r>
          </w:p>
        </w:tc>
      </w:tr>
      <w:tr w:rsidR="00C466EF" w:rsidRPr="007124BC">
        <w:trPr>
          <w:trHeight w:hRule="exact" w:val="4526"/>
        </w:trPr>
        <w:tc>
          <w:tcPr>
            <w:tcW w:w="4603" w:type="dxa"/>
            <w:tcBorders>
              <w:top w:val="single" w:sz="4" w:space="0" w:color="auto"/>
              <w:left w:val="single" w:sz="4" w:space="0" w:color="auto"/>
            </w:tcBorders>
            <w:shd w:val="clear" w:color="auto" w:fill="FFFFFF"/>
          </w:tcPr>
          <w:p w:rsidR="00C466EF" w:rsidRPr="007124BC" w:rsidRDefault="00A52E4D">
            <w:pPr>
              <w:pStyle w:val="20"/>
              <w:framePr w:w="9638" w:h="8587" w:wrap="none" w:vAnchor="page" w:hAnchor="page" w:x="581" w:y="747"/>
              <w:shd w:val="clear" w:color="auto" w:fill="auto"/>
              <w:spacing w:line="230" w:lineRule="exact"/>
              <w:jc w:val="left"/>
              <w:rPr>
                <w:rFonts w:ascii="Arial" w:hAnsi="Arial" w:cs="Arial"/>
                <w:sz w:val="24"/>
                <w:szCs w:val="24"/>
              </w:rPr>
            </w:pPr>
            <w:r w:rsidRPr="007124BC">
              <w:rPr>
                <w:rStyle w:val="295pt0"/>
                <w:rFonts w:ascii="Arial" w:hAnsi="Arial" w:cs="Arial"/>
                <w:sz w:val="24"/>
                <w:szCs w:val="24"/>
              </w:rPr>
              <w:t>Ожидаемые результаты реализации муниципальной программы</w:t>
            </w:r>
          </w:p>
        </w:tc>
        <w:tc>
          <w:tcPr>
            <w:tcW w:w="5035" w:type="dxa"/>
            <w:tcBorders>
              <w:top w:val="single" w:sz="4" w:space="0" w:color="auto"/>
              <w:left w:val="single" w:sz="4" w:space="0" w:color="auto"/>
              <w:right w:val="single" w:sz="4" w:space="0" w:color="auto"/>
            </w:tcBorders>
            <w:shd w:val="clear" w:color="auto" w:fill="FFFFFF"/>
          </w:tcPr>
          <w:p w:rsidR="00C466EF" w:rsidRPr="007124BC" w:rsidRDefault="00A52E4D">
            <w:pPr>
              <w:pStyle w:val="20"/>
              <w:framePr w:w="9638" w:h="8587" w:wrap="none" w:vAnchor="page" w:hAnchor="page" w:x="581" w:y="747"/>
              <w:numPr>
                <w:ilvl w:val="0"/>
                <w:numId w:val="3"/>
              </w:numPr>
              <w:shd w:val="clear" w:color="auto" w:fill="auto"/>
              <w:tabs>
                <w:tab w:val="left" w:pos="264"/>
              </w:tabs>
              <w:spacing w:line="226" w:lineRule="exact"/>
              <w:jc w:val="both"/>
              <w:rPr>
                <w:rFonts w:ascii="Arial" w:hAnsi="Arial" w:cs="Arial"/>
                <w:sz w:val="24"/>
                <w:szCs w:val="24"/>
              </w:rPr>
            </w:pPr>
            <w:r w:rsidRPr="007124BC">
              <w:rPr>
                <w:rStyle w:val="295pt0"/>
                <w:rFonts w:ascii="Arial" w:hAnsi="Arial" w:cs="Arial"/>
                <w:sz w:val="24"/>
                <w:szCs w:val="24"/>
              </w:rPr>
              <w:t>Рациональное использование бюджетных средств в результате осуществления закупок на поставку товаров, выполнение работ, услуг;</w:t>
            </w:r>
          </w:p>
          <w:p w:rsidR="00C466EF" w:rsidRPr="007124BC" w:rsidRDefault="00A52E4D">
            <w:pPr>
              <w:pStyle w:val="20"/>
              <w:framePr w:w="9638" w:h="8587" w:wrap="none" w:vAnchor="page" w:hAnchor="page" w:x="581" w:y="747"/>
              <w:numPr>
                <w:ilvl w:val="0"/>
                <w:numId w:val="3"/>
              </w:numPr>
              <w:shd w:val="clear" w:color="auto" w:fill="auto"/>
              <w:tabs>
                <w:tab w:val="left" w:pos="379"/>
              </w:tabs>
              <w:spacing w:line="216" w:lineRule="exact"/>
              <w:jc w:val="both"/>
              <w:rPr>
                <w:rFonts w:ascii="Arial" w:hAnsi="Arial" w:cs="Arial"/>
                <w:sz w:val="24"/>
                <w:szCs w:val="24"/>
              </w:rPr>
            </w:pPr>
            <w:r w:rsidRPr="007124BC">
              <w:rPr>
                <w:rStyle w:val="295pt0"/>
                <w:rFonts w:ascii="Arial" w:hAnsi="Arial" w:cs="Arial"/>
                <w:sz w:val="24"/>
                <w:szCs w:val="24"/>
              </w:rPr>
              <w:t>Рациональное использование, содержание и эксплуатация объектов недвижимого и движимого имущества, осуществление текущего ремонта объектов Учреждения;</w:t>
            </w:r>
          </w:p>
          <w:p w:rsidR="00C466EF" w:rsidRPr="007124BC" w:rsidRDefault="00A52E4D">
            <w:pPr>
              <w:pStyle w:val="20"/>
              <w:framePr w:w="9638" w:h="8587" w:wrap="none" w:vAnchor="page" w:hAnchor="page" w:x="581" w:y="747"/>
              <w:numPr>
                <w:ilvl w:val="0"/>
                <w:numId w:val="3"/>
              </w:numPr>
              <w:shd w:val="clear" w:color="auto" w:fill="auto"/>
              <w:tabs>
                <w:tab w:val="left" w:pos="206"/>
              </w:tabs>
              <w:spacing w:line="216" w:lineRule="exact"/>
              <w:jc w:val="both"/>
              <w:rPr>
                <w:rFonts w:ascii="Arial" w:hAnsi="Arial" w:cs="Arial"/>
                <w:sz w:val="24"/>
                <w:szCs w:val="24"/>
              </w:rPr>
            </w:pPr>
            <w:r w:rsidRPr="007124BC">
              <w:rPr>
                <w:rStyle w:val="295pt0"/>
                <w:rFonts w:ascii="Arial" w:hAnsi="Arial" w:cs="Arial"/>
                <w:sz w:val="24"/>
                <w:szCs w:val="24"/>
              </w:rPr>
              <w:t>Повышение качества предоставляемых услуг по хозяйственному обеспечению МО «Веретенинский сельсовет» Железногорского района Курской области и их структурным подразделениям;</w:t>
            </w:r>
          </w:p>
          <w:p w:rsidR="00C466EF" w:rsidRPr="007124BC" w:rsidRDefault="00A52E4D">
            <w:pPr>
              <w:pStyle w:val="20"/>
              <w:framePr w:w="9638" w:h="8587" w:wrap="none" w:vAnchor="page" w:hAnchor="page" w:x="581" w:y="747"/>
              <w:numPr>
                <w:ilvl w:val="0"/>
                <w:numId w:val="3"/>
              </w:numPr>
              <w:shd w:val="clear" w:color="auto" w:fill="auto"/>
              <w:tabs>
                <w:tab w:val="left" w:pos="514"/>
              </w:tabs>
              <w:spacing w:line="240" w:lineRule="exact"/>
              <w:jc w:val="both"/>
              <w:rPr>
                <w:rFonts w:ascii="Arial" w:hAnsi="Arial" w:cs="Arial"/>
                <w:sz w:val="24"/>
                <w:szCs w:val="24"/>
              </w:rPr>
            </w:pPr>
            <w:r w:rsidRPr="007124BC">
              <w:rPr>
                <w:rStyle w:val="295pt0"/>
                <w:rFonts w:ascii="Arial" w:hAnsi="Arial" w:cs="Arial"/>
                <w:sz w:val="24"/>
                <w:szCs w:val="24"/>
              </w:rPr>
              <w:t>100-процентная своевременность исполнения документов;</w:t>
            </w:r>
          </w:p>
          <w:p w:rsidR="00C466EF" w:rsidRPr="007124BC" w:rsidRDefault="00A52E4D">
            <w:pPr>
              <w:pStyle w:val="20"/>
              <w:framePr w:w="9638" w:h="8587" w:wrap="none" w:vAnchor="page" w:hAnchor="page" w:x="581" w:y="747"/>
              <w:numPr>
                <w:ilvl w:val="0"/>
                <w:numId w:val="3"/>
              </w:numPr>
              <w:shd w:val="clear" w:color="auto" w:fill="auto"/>
              <w:tabs>
                <w:tab w:val="left" w:pos="427"/>
              </w:tabs>
              <w:spacing w:line="226" w:lineRule="exact"/>
              <w:jc w:val="both"/>
              <w:rPr>
                <w:rFonts w:ascii="Arial" w:hAnsi="Arial" w:cs="Arial"/>
                <w:sz w:val="24"/>
                <w:szCs w:val="24"/>
              </w:rPr>
            </w:pPr>
            <w:r w:rsidRPr="007124BC">
              <w:rPr>
                <w:rStyle w:val="295pt0"/>
                <w:rFonts w:ascii="Arial" w:hAnsi="Arial" w:cs="Arial"/>
                <w:sz w:val="24"/>
                <w:szCs w:val="24"/>
              </w:rPr>
              <w:t>100-процентное соблюдение сроков предоставления и достоверности сводной финансово-экономической отчетности;</w:t>
            </w:r>
          </w:p>
          <w:p w:rsidR="00C466EF" w:rsidRPr="007124BC" w:rsidRDefault="00A52E4D">
            <w:pPr>
              <w:pStyle w:val="20"/>
              <w:framePr w:w="9638" w:h="8587" w:wrap="none" w:vAnchor="page" w:hAnchor="page" w:x="581" w:y="747"/>
              <w:numPr>
                <w:ilvl w:val="0"/>
                <w:numId w:val="3"/>
              </w:numPr>
              <w:shd w:val="clear" w:color="auto" w:fill="auto"/>
              <w:tabs>
                <w:tab w:val="left" w:pos="264"/>
              </w:tabs>
              <w:spacing w:line="235" w:lineRule="exact"/>
              <w:jc w:val="both"/>
              <w:rPr>
                <w:rFonts w:ascii="Arial" w:hAnsi="Arial" w:cs="Arial"/>
                <w:sz w:val="24"/>
                <w:szCs w:val="24"/>
              </w:rPr>
            </w:pPr>
            <w:r w:rsidRPr="007124BC">
              <w:rPr>
                <w:rStyle w:val="295pt0"/>
                <w:rFonts w:ascii="Arial" w:hAnsi="Arial" w:cs="Arial"/>
                <w:sz w:val="24"/>
                <w:szCs w:val="24"/>
              </w:rPr>
              <w:t>Отсутствие замечаний контролирующих и надзорных органов</w:t>
            </w:r>
          </w:p>
        </w:tc>
      </w:tr>
      <w:tr w:rsidR="00C466EF" w:rsidRPr="007124BC">
        <w:trPr>
          <w:trHeight w:hRule="exact" w:val="979"/>
        </w:trPr>
        <w:tc>
          <w:tcPr>
            <w:tcW w:w="4603" w:type="dxa"/>
            <w:tcBorders>
              <w:top w:val="single" w:sz="4" w:space="0" w:color="auto"/>
              <w:left w:val="single" w:sz="4" w:space="0" w:color="auto"/>
              <w:bottom w:val="single" w:sz="4" w:space="0" w:color="auto"/>
            </w:tcBorders>
            <w:shd w:val="clear" w:color="auto" w:fill="FFFFFF"/>
          </w:tcPr>
          <w:p w:rsidR="00C466EF" w:rsidRPr="007124BC" w:rsidRDefault="00A52E4D">
            <w:pPr>
              <w:pStyle w:val="20"/>
              <w:framePr w:w="9638" w:h="8587" w:wrap="none" w:vAnchor="page" w:hAnchor="page" w:x="581" w:y="747"/>
              <w:shd w:val="clear" w:color="auto" w:fill="auto"/>
              <w:spacing w:line="190" w:lineRule="exact"/>
              <w:jc w:val="left"/>
              <w:rPr>
                <w:rFonts w:ascii="Arial" w:hAnsi="Arial" w:cs="Arial"/>
                <w:sz w:val="24"/>
                <w:szCs w:val="24"/>
              </w:rPr>
            </w:pPr>
            <w:r w:rsidRPr="007124BC">
              <w:rPr>
                <w:rStyle w:val="295pt0"/>
                <w:rFonts w:ascii="Arial" w:hAnsi="Arial" w:cs="Arial"/>
                <w:sz w:val="24"/>
                <w:szCs w:val="24"/>
              </w:rPr>
              <w:t>Контроль за исполнением программы</w:t>
            </w: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C466EF" w:rsidRPr="007124BC" w:rsidRDefault="00A52E4D">
            <w:pPr>
              <w:pStyle w:val="20"/>
              <w:framePr w:w="9638" w:h="8587" w:wrap="none" w:vAnchor="page" w:hAnchor="page" w:x="581" w:y="747"/>
              <w:shd w:val="clear" w:color="auto" w:fill="auto"/>
              <w:spacing w:line="206" w:lineRule="exact"/>
              <w:jc w:val="both"/>
              <w:rPr>
                <w:rFonts w:ascii="Arial" w:hAnsi="Arial" w:cs="Arial"/>
                <w:sz w:val="24"/>
                <w:szCs w:val="24"/>
              </w:rPr>
            </w:pPr>
            <w:r w:rsidRPr="007124BC">
              <w:rPr>
                <w:rStyle w:val="295pt0"/>
                <w:rFonts w:ascii="Arial" w:hAnsi="Arial" w:cs="Arial"/>
                <w:sz w:val="24"/>
                <w:szCs w:val="24"/>
              </w:rPr>
              <w:t>Главный бухгалтер Учреждения</w:t>
            </w:r>
          </w:p>
          <w:p w:rsidR="00C466EF" w:rsidRPr="007124BC" w:rsidRDefault="00A52E4D">
            <w:pPr>
              <w:pStyle w:val="20"/>
              <w:framePr w:w="9638" w:h="8587" w:wrap="none" w:vAnchor="page" w:hAnchor="page" w:x="581" w:y="747"/>
              <w:shd w:val="clear" w:color="auto" w:fill="auto"/>
              <w:spacing w:line="206" w:lineRule="exact"/>
              <w:jc w:val="both"/>
              <w:rPr>
                <w:rFonts w:ascii="Arial" w:hAnsi="Arial" w:cs="Arial"/>
                <w:sz w:val="24"/>
                <w:szCs w:val="24"/>
              </w:rPr>
            </w:pPr>
            <w:r w:rsidRPr="007124BC">
              <w:rPr>
                <w:rStyle w:val="295pt0"/>
                <w:rFonts w:ascii="Arial" w:hAnsi="Arial" w:cs="Arial"/>
                <w:sz w:val="24"/>
                <w:szCs w:val="24"/>
              </w:rPr>
              <w:t>Администрация Веретенинского сельсовета Железногорского района Курской области</w:t>
            </w:r>
          </w:p>
        </w:tc>
      </w:tr>
    </w:tbl>
    <w:p w:rsidR="00C466EF" w:rsidRPr="007124BC" w:rsidRDefault="00A52E4D">
      <w:pPr>
        <w:pStyle w:val="a5"/>
        <w:framePr w:w="10656" w:h="257" w:hRule="exact" w:wrap="none" w:vAnchor="page" w:hAnchor="page" w:x="672" w:y="9586"/>
        <w:shd w:val="clear" w:color="auto" w:fill="auto"/>
        <w:spacing w:line="220" w:lineRule="exact"/>
        <w:ind w:left="2020"/>
        <w:rPr>
          <w:rFonts w:ascii="Arial" w:hAnsi="Arial" w:cs="Arial"/>
          <w:sz w:val="24"/>
          <w:szCs w:val="24"/>
        </w:rPr>
      </w:pPr>
      <w:r w:rsidRPr="007124BC">
        <w:rPr>
          <w:rFonts w:ascii="Arial" w:hAnsi="Arial" w:cs="Arial"/>
          <w:sz w:val="24"/>
          <w:szCs w:val="24"/>
        </w:rPr>
        <w:t>1. Анализ текущего состояния в сфере муниципального управления</w:t>
      </w:r>
    </w:p>
    <w:p w:rsidR="00C466EF" w:rsidRPr="007124BC" w:rsidRDefault="00A52E4D">
      <w:pPr>
        <w:pStyle w:val="40"/>
        <w:framePr w:w="10747" w:h="5813" w:hRule="exact" w:wrap="none" w:vAnchor="page" w:hAnchor="page" w:x="581" w:y="10085"/>
        <w:shd w:val="clear" w:color="auto" w:fill="auto"/>
        <w:spacing w:before="0"/>
        <w:ind w:right="260" w:firstLine="640"/>
        <w:rPr>
          <w:rFonts w:ascii="Arial" w:hAnsi="Arial" w:cs="Arial"/>
          <w:sz w:val="24"/>
          <w:szCs w:val="24"/>
        </w:rPr>
      </w:pPr>
      <w:r w:rsidRPr="007124BC">
        <w:rPr>
          <w:rFonts w:ascii="Arial" w:hAnsi="Arial" w:cs="Arial"/>
          <w:sz w:val="24"/>
          <w:szCs w:val="24"/>
        </w:rPr>
        <w:t>Стратегической целью социально-экономического развития Муниципального казенного учреждения «Управления хозяйственного обслуживания» Веретенинского сельсовета Железногорского района Курской области» является формирование эффективной экономической базы, обеспечивающей устойчивое положение Учреждения.</w:t>
      </w:r>
    </w:p>
    <w:p w:rsidR="00C466EF" w:rsidRPr="007124BC" w:rsidRDefault="00A52E4D">
      <w:pPr>
        <w:pStyle w:val="40"/>
        <w:framePr w:w="10747" w:h="5813" w:hRule="exact" w:wrap="none" w:vAnchor="page" w:hAnchor="page" w:x="581" w:y="10085"/>
        <w:shd w:val="clear" w:color="auto" w:fill="auto"/>
        <w:spacing w:before="0"/>
        <w:rPr>
          <w:rFonts w:ascii="Arial" w:hAnsi="Arial" w:cs="Arial"/>
          <w:sz w:val="24"/>
          <w:szCs w:val="24"/>
        </w:rPr>
      </w:pPr>
      <w:r w:rsidRPr="007124BC">
        <w:rPr>
          <w:rFonts w:ascii="Arial" w:hAnsi="Arial" w:cs="Arial"/>
          <w:sz w:val="24"/>
          <w:szCs w:val="24"/>
        </w:rPr>
        <w:t>Одним из основных условий, необходимых для успешного решения задач социально-экономического развития Учреждения, является эффективность работы системы управления. При этом одним из важнейших акцентов должен быть сделан на внедрение и развитие системы управления по результатам деятельности руководства Учреждения, повышение эффективности результативности исполнения возложенных на них функций и полномочий, а также мотиваций, ответственности и исполнительской дисциплины. Система управления должна обладать гибкостью, адаптивностью, а также эффективной системой контроля, чтобы быстро реагировать на изменения во внешней среде, принимать эффективные управленческие решения.</w:t>
      </w:r>
    </w:p>
    <w:p w:rsidR="00C466EF" w:rsidRPr="007124BC" w:rsidRDefault="00A52E4D">
      <w:pPr>
        <w:pStyle w:val="40"/>
        <w:framePr w:w="10747" w:h="5813" w:hRule="exact" w:wrap="none" w:vAnchor="page" w:hAnchor="page" w:x="581" w:y="10085"/>
        <w:shd w:val="clear" w:color="auto" w:fill="auto"/>
        <w:spacing w:before="0"/>
        <w:rPr>
          <w:rFonts w:ascii="Arial" w:hAnsi="Arial" w:cs="Arial"/>
          <w:sz w:val="24"/>
          <w:szCs w:val="24"/>
        </w:rPr>
      </w:pPr>
      <w:r w:rsidRPr="007124BC">
        <w:rPr>
          <w:rFonts w:ascii="Arial" w:hAnsi="Arial" w:cs="Arial"/>
          <w:sz w:val="24"/>
          <w:szCs w:val="24"/>
        </w:rPr>
        <w:t>Хозяйственное обеспечение - особый вид деятельности, в котором занято большое количество людей. Рабочий персонал и средства управления организованы в четко структурированную упорядоченную систему, в которой каждый элемент имеет свое место, установленное его функциональными значениями и иерархией.</w:t>
      </w:r>
    </w:p>
    <w:p w:rsidR="00C466EF" w:rsidRPr="007124BC" w:rsidRDefault="00A52E4D">
      <w:pPr>
        <w:pStyle w:val="40"/>
        <w:framePr w:w="10747" w:h="5813" w:hRule="exact" w:wrap="none" w:vAnchor="page" w:hAnchor="page" w:x="581" w:y="10085"/>
        <w:shd w:val="clear" w:color="auto" w:fill="auto"/>
        <w:spacing w:before="0"/>
        <w:rPr>
          <w:rFonts w:ascii="Arial" w:hAnsi="Arial" w:cs="Arial"/>
          <w:sz w:val="24"/>
          <w:szCs w:val="24"/>
        </w:rPr>
      </w:pPr>
      <w:r w:rsidRPr="007124BC">
        <w:rPr>
          <w:rFonts w:ascii="Arial" w:hAnsi="Arial" w:cs="Arial"/>
          <w:sz w:val="24"/>
          <w:szCs w:val="24"/>
        </w:rPr>
        <w:t>Материально-техническое и организационное обеспечение деятельности Учреждения - это способ организации их деятельности, позволяющий путем оптимизации финансовых, материальных и трудовых ресурсов осуществлять установленные Уставом Муниципального казенного учреждения «Управления хозяйственного обслуживания» Веретенинского сельсовета Железногорского района Курской области» полномочия.</w:t>
      </w:r>
    </w:p>
    <w:p w:rsidR="00C466EF" w:rsidRPr="007124BC" w:rsidRDefault="00C466EF">
      <w:pPr>
        <w:rPr>
          <w:rFonts w:ascii="Arial" w:hAnsi="Arial" w:cs="Arial"/>
        </w:rPr>
        <w:sectPr w:rsidR="00C466EF" w:rsidRPr="007124BC">
          <w:pgSz w:w="11900" w:h="16840"/>
          <w:pgMar w:top="360" w:right="360" w:bottom="360" w:left="360" w:header="0" w:footer="3" w:gutter="0"/>
          <w:cols w:space="720"/>
          <w:noEndnote/>
          <w:docGrid w:linePitch="360"/>
        </w:sectPr>
      </w:pPr>
    </w:p>
    <w:p w:rsidR="00C466EF" w:rsidRPr="007124BC" w:rsidRDefault="00A52E4D">
      <w:pPr>
        <w:pStyle w:val="40"/>
        <w:framePr w:w="10646" w:h="14588" w:hRule="exact" w:wrap="none" w:vAnchor="page" w:hAnchor="page" w:x="679" w:y="618"/>
        <w:shd w:val="clear" w:color="auto" w:fill="auto"/>
        <w:spacing w:before="0"/>
        <w:rPr>
          <w:rFonts w:ascii="Arial" w:hAnsi="Arial" w:cs="Arial"/>
          <w:sz w:val="24"/>
          <w:szCs w:val="24"/>
        </w:rPr>
      </w:pPr>
      <w:r w:rsidRPr="007124BC">
        <w:rPr>
          <w:rFonts w:ascii="Arial" w:hAnsi="Arial" w:cs="Arial"/>
          <w:sz w:val="24"/>
          <w:szCs w:val="24"/>
        </w:rPr>
        <w:lastRenderedPageBreak/>
        <w:t>Программа обеспечения эффективного осуществления своих полномочий Учреждение на 2017-2021 годы определяет мероприятия по материально-техническому, организационному и социально- бытовому обеспечению деятельности Муниципального казенного учреждения «Управление хозяйственного обслуживания» Веретенинского сельсовета Железногорского района Курской области».</w:t>
      </w:r>
    </w:p>
    <w:p w:rsidR="00C466EF" w:rsidRPr="007124BC" w:rsidRDefault="00A52E4D">
      <w:pPr>
        <w:pStyle w:val="40"/>
        <w:framePr w:w="10646" w:h="14588" w:hRule="exact" w:wrap="none" w:vAnchor="page" w:hAnchor="page" w:x="679" w:y="618"/>
        <w:shd w:val="clear" w:color="auto" w:fill="auto"/>
        <w:spacing w:before="0"/>
        <w:rPr>
          <w:rFonts w:ascii="Arial" w:hAnsi="Arial" w:cs="Arial"/>
          <w:sz w:val="24"/>
          <w:szCs w:val="24"/>
        </w:rPr>
      </w:pPr>
      <w:r w:rsidRPr="007124BC">
        <w:rPr>
          <w:rFonts w:ascii="Arial" w:hAnsi="Arial" w:cs="Arial"/>
          <w:sz w:val="24"/>
          <w:szCs w:val="24"/>
        </w:rPr>
        <w:t>Необходимость комплексного решения проблем, связанных с необходимостью повышения эффективности материально-технического и организационного обеспечения деятельности Учреждения, программно-целевым методом обусловлена объективными причинами, в том числе:</w:t>
      </w:r>
    </w:p>
    <w:p w:rsidR="00C466EF" w:rsidRPr="007124BC" w:rsidRDefault="00A52E4D">
      <w:pPr>
        <w:pStyle w:val="40"/>
        <w:framePr w:w="10646" w:h="14588" w:hRule="exact" w:wrap="none" w:vAnchor="page" w:hAnchor="page" w:x="679" w:y="618"/>
        <w:numPr>
          <w:ilvl w:val="0"/>
          <w:numId w:val="4"/>
        </w:numPr>
        <w:shd w:val="clear" w:color="auto" w:fill="auto"/>
        <w:tabs>
          <w:tab w:val="left" w:pos="520"/>
        </w:tabs>
        <w:spacing w:before="0"/>
        <w:rPr>
          <w:rFonts w:ascii="Arial" w:hAnsi="Arial" w:cs="Arial"/>
          <w:sz w:val="24"/>
          <w:szCs w:val="24"/>
        </w:rPr>
      </w:pPr>
      <w:r w:rsidRPr="007124BC">
        <w:rPr>
          <w:rFonts w:ascii="Arial" w:hAnsi="Arial" w:cs="Arial"/>
          <w:sz w:val="24"/>
          <w:szCs w:val="24"/>
        </w:rPr>
        <w:t>Тесной взаимосвязью процесса исполнения своих полномочий Учреждения и социально- экономическим развитием МО «Веретенинский сельсовет» Железногорского района Курской области;</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Многообразием проблем, для решения которых необходимо выполнение значительных по объему и статусу мероприятий.</w:t>
      </w:r>
    </w:p>
    <w:p w:rsidR="00C466EF" w:rsidRPr="007124BC" w:rsidRDefault="00A52E4D">
      <w:pPr>
        <w:pStyle w:val="40"/>
        <w:framePr w:w="10646" w:h="14588" w:hRule="exact" w:wrap="none" w:vAnchor="page" w:hAnchor="page" w:x="679" w:y="618"/>
        <w:shd w:val="clear" w:color="auto" w:fill="auto"/>
        <w:spacing w:before="0" w:after="283"/>
        <w:rPr>
          <w:rFonts w:ascii="Arial" w:hAnsi="Arial" w:cs="Arial"/>
          <w:sz w:val="24"/>
          <w:szCs w:val="24"/>
        </w:rPr>
      </w:pPr>
      <w:r w:rsidRPr="007124BC">
        <w:rPr>
          <w:rFonts w:ascii="Arial" w:hAnsi="Arial" w:cs="Arial"/>
          <w:sz w:val="24"/>
          <w:szCs w:val="24"/>
        </w:rPr>
        <w:t>Реализация Программы будет способствовать поиску новых подходов и принципов в организации управленческой деятельности, которые обеспечат максимально эффективное использование материально-технических, финансовых и кадровых ресурсов.</w:t>
      </w:r>
    </w:p>
    <w:p w:rsidR="00C466EF" w:rsidRPr="007124BC" w:rsidRDefault="00A52E4D">
      <w:pPr>
        <w:pStyle w:val="120"/>
        <w:framePr w:w="10646" w:h="14588" w:hRule="exact" w:wrap="none" w:vAnchor="page" w:hAnchor="page" w:x="679" w:y="618"/>
        <w:shd w:val="clear" w:color="auto" w:fill="auto"/>
        <w:spacing w:before="0" w:after="260" w:line="220" w:lineRule="exact"/>
        <w:ind w:left="3560"/>
        <w:rPr>
          <w:rFonts w:ascii="Arial" w:hAnsi="Arial" w:cs="Arial"/>
          <w:sz w:val="24"/>
          <w:szCs w:val="24"/>
        </w:rPr>
      </w:pPr>
      <w:bookmarkStart w:id="3" w:name="bookmark2"/>
      <w:r w:rsidRPr="007124BC">
        <w:rPr>
          <w:rFonts w:ascii="Arial" w:hAnsi="Arial" w:cs="Arial"/>
          <w:sz w:val="24"/>
          <w:szCs w:val="24"/>
        </w:rPr>
        <w:t>2. Цели и задачи Программы</w:t>
      </w:r>
      <w:bookmarkEnd w:id="3"/>
    </w:p>
    <w:p w:rsidR="00C466EF" w:rsidRPr="007124BC" w:rsidRDefault="00A52E4D">
      <w:pPr>
        <w:pStyle w:val="40"/>
        <w:framePr w:w="10646" w:h="14588" w:hRule="exact" w:wrap="none" w:vAnchor="page" w:hAnchor="page" w:x="679" w:y="618"/>
        <w:shd w:val="clear" w:color="auto" w:fill="auto"/>
        <w:spacing w:before="0"/>
        <w:ind w:firstLine="740"/>
        <w:rPr>
          <w:rFonts w:ascii="Arial" w:hAnsi="Arial" w:cs="Arial"/>
          <w:sz w:val="24"/>
          <w:szCs w:val="24"/>
        </w:rPr>
      </w:pPr>
      <w:r w:rsidRPr="007124BC">
        <w:rPr>
          <w:rFonts w:ascii="Arial" w:hAnsi="Arial" w:cs="Arial"/>
          <w:sz w:val="24"/>
          <w:szCs w:val="24"/>
        </w:rPr>
        <w:t>Целью Программы является создание условий для устойчивого социально-экономического развития и эффективного осуществления своих полномочий Муниципального казенного учреждения «Отдел хозяйственного обеспечения Администрации Веретенинского сельсовета Железногорского района Курской области».</w:t>
      </w:r>
    </w:p>
    <w:p w:rsidR="00C466EF" w:rsidRPr="007124BC" w:rsidRDefault="00A52E4D">
      <w:pPr>
        <w:pStyle w:val="40"/>
        <w:framePr w:w="10646" w:h="14588" w:hRule="exact" w:wrap="none" w:vAnchor="page" w:hAnchor="page" w:x="679" w:y="618"/>
        <w:shd w:val="clear" w:color="auto" w:fill="auto"/>
        <w:spacing w:before="0"/>
        <w:ind w:firstLine="740"/>
        <w:rPr>
          <w:rFonts w:ascii="Arial" w:hAnsi="Arial" w:cs="Arial"/>
          <w:sz w:val="24"/>
          <w:szCs w:val="24"/>
        </w:rPr>
      </w:pPr>
      <w:r w:rsidRPr="007124BC">
        <w:rPr>
          <w:rFonts w:ascii="Arial" w:hAnsi="Arial" w:cs="Arial"/>
          <w:sz w:val="24"/>
          <w:szCs w:val="24"/>
        </w:rPr>
        <w:t>Для достижения поставленной цели необходимо выполнение следующих задач:</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Обеспечение содержания, технической эксплуатации и обслуживания объектов недвижимого и движимого имущества, находящихся в собственности Администрации Веретенинского сельсовета Железногорского района и Муниципального казенного учреждения «Управление хозяйственного обслуживания» Веретенинского сельсовета Железногорского района Курской области», а также социально-бытовое обеспечение деятельности работников Учреждения;</w:t>
      </w:r>
    </w:p>
    <w:p w:rsidR="00C466EF" w:rsidRPr="007124BC" w:rsidRDefault="00A52E4D">
      <w:pPr>
        <w:pStyle w:val="40"/>
        <w:framePr w:w="10646" w:h="14588" w:hRule="exact" w:wrap="none" w:vAnchor="page" w:hAnchor="page" w:x="679" w:y="618"/>
        <w:numPr>
          <w:ilvl w:val="0"/>
          <w:numId w:val="4"/>
        </w:numPr>
        <w:shd w:val="clear" w:color="auto" w:fill="auto"/>
        <w:tabs>
          <w:tab w:val="left" w:pos="520"/>
          <w:tab w:val="left" w:pos="2443"/>
          <w:tab w:val="left" w:pos="6202"/>
          <w:tab w:val="left" w:pos="8290"/>
          <w:tab w:val="left" w:pos="9264"/>
        </w:tabs>
        <w:spacing w:before="0"/>
        <w:rPr>
          <w:rFonts w:ascii="Arial" w:hAnsi="Arial" w:cs="Arial"/>
          <w:sz w:val="24"/>
          <w:szCs w:val="24"/>
        </w:rPr>
      </w:pPr>
      <w:r w:rsidRPr="007124BC">
        <w:rPr>
          <w:rFonts w:ascii="Arial" w:hAnsi="Arial" w:cs="Arial"/>
          <w:sz w:val="24"/>
          <w:szCs w:val="24"/>
        </w:rPr>
        <w:t>Проведение</w:t>
      </w:r>
      <w:r w:rsidRPr="007124BC">
        <w:rPr>
          <w:rFonts w:ascii="Arial" w:hAnsi="Arial" w:cs="Arial"/>
          <w:sz w:val="24"/>
          <w:szCs w:val="24"/>
        </w:rPr>
        <w:tab/>
        <w:t>организационно-технических</w:t>
      </w:r>
      <w:r w:rsidRPr="007124BC">
        <w:rPr>
          <w:rFonts w:ascii="Arial" w:hAnsi="Arial" w:cs="Arial"/>
          <w:sz w:val="24"/>
          <w:szCs w:val="24"/>
        </w:rPr>
        <w:tab/>
        <w:t>мероприятий</w:t>
      </w:r>
      <w:r w:rsidRPr="007124BC">
        <w:rPr>
          <w:rFonts w:ascii="Arial" w:hAnsi="Arial" w:cs="Arial"/>
          <w:sz w:val="24"/>
          <w:szCs w:val="24"/>
        </w:rPr>
        <w:tab/>
        <w:t>по</w:t>
      </w:r>
      <w:r w:rsidRPr="007124BC">
        <w:rPr>
          <w:rFonts w:ascii="Arial" w:hAnsi="Arial" w:cs="Arial"/>
          <w:sz w:val="24"/>
          <w:szCs w:val="24"/>
        </w:rPr>
        <w:tab/>
        <w:t>устойчивому</w:t>
      </w:r>
    </w:p>
    <w:p w:rsidR="00C466EF" w:rsidRPr="007124BC" w:rsidRDefault="00A52E4D">
      <w:pPr>
        <w:pStyle w:val="40"/>
        <w:framePr w:w="10646" w:h="14588" w:hRule="exact" w:wrap="none" w:vAnchor="page" w:hAnchor="page" w:x="679" w:y="618"/>
        <w:shd w:val="clear" w:color="auto" w:fill="auto"/>
        <w:spacing w:before="0"/>
        <w:rPr>
          <w:rFonts w:ascii="Arial" w:hAnsi="Arial" w:cs="Arial"/>
          <w:sz w:val="24"/>
          <w:szCs w:val="24"/>
        </w:rPr>
      </w:pPr>
      <w:r w:rsidRPr="007124BC">
        <w:rPr>
          <w:rFonts w:ascii="Arial" w:hAnsi="Arial" w:cs="Arial"/>
          <w:sz w:val="24"/>
          <w:szCs w:val="24"/>
        </w:rPr>
        <w:t>функционированию зданий и сооружений, эксплуатацией и ремонтом автотранспортных средств; определение потребности в материально-технических ресурсах для проведения текущих ремонтов помещений, занимаемых органами местного самоуправления Администрации Веретенинского сельсовета Железногорского района и их структурными подразделениями, обслуживаемых Учреждением, их содержания и эксплуатации;</w:t>
      </w:r>
    </w:p>
    <w:p w:rsidR="00C466EF" w:rsidRPr="007124BC" w:rsidRDefault="00A52E4D">
      <w:pPr>
        <w:pStyle w:val="40"/>
        <w:framePr w:w="10646" w:h="14588" w:hRule="exact" w:wrap="none" w:vAnchor="page" w:hAnchor="page" w:x="679" w:y="618"/>
        <w:shd w:val="clear" w:color="auto" w:fill="auto"/>
        <w:spacing w:before="0"/>
        <w:rPr>
          <w:rFonts w:ascii="Arial" w:hAnsi="Arial" w:cs="Arial"/>
          <w:sz w:val="24"/>
          <w:szCs w:val="24"/>
        </w:rPr>
      </w:pPr>
      <w:r w:rsidRPr="007124BC">
        <w:rPr>
          <w:rFonts w:ascii="Arial" w:hAnsi="Arial" w:cs="Arial"/>
          <w:sz w:val="24"/>
          <w:szCs w:val="24"/>
        </w:rPr>
        <w:t>&gt;Обеспечения исполнения документов, поручений;</w:t>
      </w:r>
    </w:p>
    <w:p w:rsidR="00C466EF" w:rsidRPr="007124BC" w:rsidRDefault="00A52E4D">
      <w:pPr>
        <w:pStyle w:val="40"/>
        <w:framePr w:w="10646" w:h="14588" w:hRule="exact" w:wrap="none" w:vAnchor="page" w:hAnchor="page" w:x="679" w:y="618"/>
        <w:shd w:val="clear" w:color="auto" w:fill="auto"/>
        <w:spacing w:before="0"/>
        <w:ind w:firstLine="560"/>
        <w:jc w:val="left"/>
        <w:rPr>
          <w:rFonts w:ascii="Arial" w:hAnsi="Arial" w:cs="Arial"/>
          <w:sz w:val="24"/>
          <w:szCs w:val="24"/>
        </w:rPr>
      </w:pPr>
      <w:r w:rsidRPr="007124BC">
        <w:rPr>
          <w:rFonts w:ascii="Arial" w:hAnsi="Arial" w:cs="Arial"/>
          <w:sz w:val="24"/>
          <w:szCs w:val="24"/>
        </w:rPr>
        <w:t>Финансовое обеспечение полноты и достоверности сводной финансово- экономической отчетности;</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after="283"/>
        <w:rPr>
          <w:rFonts w:ascii="Arial" w:hAnsi="Arial" w:cs="Arial"/>
          <w:sz w:val="24"/>
          <w:szCs w:val="24"/>
        </w:rPr>
      </w:pPr>
      <w:r w:rsidRPr="007124BC">
        <w:rPr>
          <w:rFonts w:ascii="Arial" w:hAnsi="Arial" w:cs="Arial"/>
          <w:sz w:val="24"/>
          <w:szCs w:val="24"/>
        </w:rPr>
        <w:t>Обеспечение соблюдения требований законодательства при движении имущества и выполнении обязательств.</w:t>
      </w:r>
    </w:p>
    <w:p w:rsidR="00C466EF" w:rsidRPr="007124BC" w:rsidRDefault="00A52E4D">
      <w:pPr>
        <w:pStyle w:val="120"/>
        <w:framePr w:w="10646" w:h="14588" w:hRule="exact" w:wrap="none" w:vAnchor="page" w:hAnchor="page" w:x="679" w:y="618"/>
        <w:shd w:val="clear" w:color="auto" w:fill="auto"/>
        <w:spacing w:before="0" w:after="260" w:line="220" w:lineRule="exact"/>
        <w:ind w:firstLine="740"/>
        <w:jc w:val="both"/>
        <w:rPr>
          <w:rFonts w:ascii="Arial" w:hAnsi="Arial" w:cs="Arial"/>
          <w:sz w:val="24"/>
          <w:szCs w:val="24"/>
        </w:rPr>
      </w:pPr>
      <w:bookmarkStart w:id="4" w:name="bookmark3"/>
      <w:r w:rsidRPr="007124BC">
        <w:rPr>
          <w:rFonts w:ascii="Arial" w:hAnsi="Arial" w:cs="Arial"/>
          <w:sz w:val="24"/>
          <w:szCs w:val="24"/>
        </w:rPr>
        <w:t>3. Описание целевых индикаторов и ожидаемых результатов реализации Программы</w:t>
      </w:r>
      <w:bookmarkEnd w:id="4"/>
    </w:p>
    <w:p w:rsidR="00C466EF" w:rsidRPr="007124BC" w:rsidRDefault="00A52E4D">
      <w:pPr>
        <w:pStyle w:val="40"/>
        <w:framePr w:w="10646" w:h="14588" w:hRule="exact" w:wrap="none" w:vAnchor="page" w:hAnchor="page" w:x="679" w:y="618"/>
        <w:shd w:val="clear" w:color="auto" w:fill="auto"/>
        <w:spacing w:before="0"/>
        <w:rPr>
          <w:rFonts w:ascii="Arial" w:hAnsi="Arial" w:cs="Arial"/>
          <w:sz w:val="24"/>
          <w:szCs w:val="24"/>
        </w:rPr>
      </w:pPr>
      <w:r w:rsidRPr="007124BC">
        <w:rPr>
          <w:rFonts w:ascii="Arial" w:hAnsi="Arial" w:cs="Arial"/>
          <w:sz w:val="24"/>
          <w:szCs w:val="24"/>
        </w:rPr>
        <w:t>Для оценки эффективности Программы определены следующие индикаторы:</w:t>
      </w:r>
    </w:p>
    <w:p w:rsidR="00C466EF" w:rsidRPr="007124BC" w:rsidRDefault="00A52E4D">
      <w:pPr>
        <w:pStyle w:val="40"/>
        <w:framePr w:w="10646" w:h="14588" w:hRule="exact" w:wrap="none" w:vAnchor="page" w:hAnchor="page" w:x="679" w:y="618"/>
        <w:shd w:val="clear" w:color="auto" w:fill="auto"/>
        <w:spacing w:before="0"/>
        <w:rPr>
          <w:rFonts w:ascii="Arial" w:hAnsi="Arial" w:cs="Arial"/>
          <w:sz w:val="24"/>
          <w:szCs w:val="24"/>
        </w:rPr>
      </w:pPr>
      <w:r w:rsidRPr="007124BC">
        <w:rPr>
          <w:rFonts w:ascii="Arial" w:hAnsi="Arial" w:cs="Arial"/>
          <w:sz w:val="24"/>
          <w:szCs w:val="24"/>
        </w:rPr>
        <w:t>3.1. Доля экономии бюджетных средств в результате осуществления закупок на поставку товаров, выполнение работ, оказание услуг для нужд Учреждения, органов местного самоуправления Администрации Веретенинского сельсовета Железногорского района Курской области и их структурных подразделений, процентов - 15, в том числе:</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2017 год-5%;</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2018 год-5%;</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2019 год-5%.</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2020 год-5%;</w:t>
      </w:r>
    </w:p>
    <w:p w:rsidR="00C466EF" w:rsidRPr="007124BC" w:rsidRDefault="00A52E4D">
      <w:pPr>
        <w:pStyle w:val="40"/>
        <w:framePr w:w="10646" w:h="14588" w:hRule="exact" w:wrap="none" w:vAnchor="page" w:hAnchor="page" w:x="679" w:y="618"/>
        <w:numPr>
          <w:ilvl w:val="0"/>
          <w:numId w:val="4"/>
        </w:numPr>
        <w:shd w:val="clear" w:color="auto" w:fill="auto"/>
        <w:tabs>
          <w:tab w:val="left" w:pos="319"/>
        </w:tabs>
        <w:spacing w:before="0"/>
        <w:rPr>
          <w:rFonts w:ascii="Arial" w:hAnsi="Arial" w:cs="Arial"/>
          <w:sz w:val="24"/>
          <w:szCs w:val="24"/>
        </w:rPr>
      </w:pPr>
      <w:r w:rsidRPr="007124BC">
        <w:rPr>
          <w:rFonts w:ascii="Arial" w:hAnsi="Arial" w:cs="Arial"/>
          <w:sz w:val="24"/>
          <w:szCs w:val="24"/>
        </w:rPr>
        <w:t>2021 год-5%.</w:t>
      </w:r>
    </w:p>
    <w:p w:rsidR="00C466EF" w:rsidRPr="007124BC" w:rsidRDefault="00A52E4D">
      <w:pPr>
        <w:pStyle w:val="40"/>
        <w:framePr w:w="10646" w:h="614" w:hRule="exact" w:wrap="none" w:vAnchor="page" w:hAnchor="page" w:x="679" w:y="15422"/>
        <w:shd w:val="clear" w:color="auto" w:fill="auto"/>
        <w:spacing w:before="0"/>
        <w:ind w:right="640"/>
        <w:jc w:val="left"/>
        <w:rPr>
          <w:rFonts w:ascii="Arial" w:hAnsi="Arial" w:cs="Arial"/>
          <w:sz w:val="24"/>
          <w:szCs w:val="24"/>
        </w:rPr>
      </w:pPr>
      <w:r w:rsidRPr="007124BC">
        <w:rPr>
          <w:rFonts w:ascii="Arial" w:hAnsi="Arial" w:cs="Arial"/>
          <w:sz w:val="24"/>
          <w:szCs w:val="24"/>
        </w:rPr>
        <w:t>3.2. Своевременность исполнения документов - кол-во документов, процентов - 100, в том числе: &gt; 2017 год-100%;</w:t>
      </w:r>
    </w:p>
    <w:p w:rsidR="00C466EF" w:rsidRPr="007124BC" w:rsidRDefault="00C466EF">
      <w:pPr>
        <w:rPr>
          <w:rFonts w:ascii="Arial" w:hAnsi="Arial" w:cs="Arial"/>
        </w:rPr>
        <w:sectPr w:rsidR="00C466EF" w:rsidRPr="007124BC">
          <w:pgSz w:w="11900" w:h="16840"/>
          <w:pgMar w:top="360" w:right="360" w:bottom="360" w:left="360" w:header="0" w:footer="3" w:gutter="0"/>
          <w:cols w:space="720"/>
          <w:noEndnote/>
          <w:docGrid w:linePitch="360"/>
        </w:sectPr>
      </w:pP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line="269" w:lineRule="exact"/>
        <w:rPr>
          <w:rFonts w:ascii="Arial" w:hAnsi="Arial" w:cs="Arial"/>
          <w:sz w:val="24"/>
          <w:szCs w:val="24"/>
        </w:rPr>
      </w:pPr>
      <w:r w:rsidRPr="007124BC">
        <w:rPr>
          <w:rFonts w:ascii="Arial" w:hAnsi="Arial" w:cs="Arial"/>
          <w:sz w:val="24"/>
          <w:szCs w:val="24"/>
        </w:rPr>
        <w:lastRenderedPageBreak/>
        <w:t>2018 год-100%;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line="269" w:lineRule="exact"/>
        <w:rPr>
          <w:rFonts w:ascii="Arial" w:hAnsi="Arial" w:cs="Arial"/>
          <w:sz w:val="24"/>
          <w:szCs w:val="24"/>
        </w:rPr>
      </w:pPr>
      <w:r w:rsidRPr="007124BC">
        <w:rPr>
          <w:rFonts w:ascii="Arial" w:hAnsi="Arial" w:cs="Arial"/>
          <w:sz w:val="24"/>
          <w:szCs w:val="24"/>
        </w:rPr>
        <w:t>2019 год-100%.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line="269" w:lineRule="exact"/>
        <w:rPr>
          <w:rFonts w:ascii="Arial" w:hAnsi="Arial" w:cs="Arial"/>
          <w:sz w:val="24"/>
          <w:szCs w:val="24"/>
        </w:rPr>
      </w:pPr>
      <w:r w:rsidRPr="007124BC">
        <w:rPr>
          <w:rFonts w:ascii="Arial" w:hAnsi="Arial" w:cs="Arial"/>
          <w:sz w:val="24"/>
          <w:szCs w:val="24"/>
        </w:rPr>
        <w:t>2020 год-100%;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after="236" w:line="269" w:lineRule="exact"/>
        <w:rPr>
          <w:rFonts w:ascii="Arial" w:hAnsi="Arial" w:cs="Arial"/>
          <w:sz w:val="24"/>
          <w:szCs w:val="24"/>
        </w:rPr>
      </w:pPr>
      <w:r w:rsidRPr="007124BC">
        <w:rPr>
          <w:rFonts w:ascii="Arial" w:hAnsi="Arial" w:cs="Arial"/>
          <w:sz w:val="24"/>
          <w:szCs w:val="24"/>
        </w:rPr>
        <w:t>2021 год- 100%.</w:t>
      </w:r>
    </w:p>
    <w:p w:rsidR="00C466EF" w:rsidRPr="007124BC" w:rsidRDefault="00A52E4D">
      <w:pPr>
        <w:pStyle w:val="40"/>
        <w:framePr w:w="10646" w:h="14879" w:hRule="exact" w:wrap="none" w:vAnchor="page" w:hAnchor="page" w:x="714" w:y="583"/>
        <w:numPr>
          <w:ilvl w:val="0"/>
          <w:numId w:val="6"/>
        </w:numPr>
        <w:shd w:val="clear" w:color="auto" w:fill="auto"/>
        <w:tabs>
          <w:tab w:val="left" w:pos="631"/>
        </w:tabs>
        <w:spacing w:before="0"/>
        <w:rPr>
          <w:rFonts w:ascii="Arial" w:hAnsi="Arial" w:cs="Arial"/>
          <w:sz w:val="24"/>
          <w:szCs w:val="24"/>
        </w:rPr>
      </w:pPr>
      <w:r w:rsidRPr="007124BC">
        <w:rPr>
          <w:rFonts w:ascii="Arial" w:hAnsi="Arial" w:cs="Arial"/>
          <w:sz w:val="24"/>
          <w:szCs w:val="24"/>
        </w:rPr>
        <w:t>Доля сводной финансово-экономической отчетности, предоставленной с соблюдением сроков предоставления и достоверности, в общем количестве сводной финансово-экономической отчетности, процентов - 100, в том числе:</w:t>
      </w:r>
    </w:p>
    <w:p w:rsidR="00C466EF" w:rsidRPr="007124BC" w:rsidRDefault="00A52E4D">
      <w:pPr>
        <w:pStyle w:val="40"/>
        <w:framePr w:w="10646" w:h="14879" w:hRule="exact" w:wrap="none" w:vAnchor="page" w:hAnchor="page" w:x="714" w:y="583"/>
        <w:shd w:val="clear" w:color="auto" w:fill="auto"/>
        <w:spacing w:before="0"/>
        <w:rPr>
          <w:rFonts w:ascii="Arial" w:hAnsi="Arial" w:cs="Arial"/>
          <w:sz w:val="24"/>
          <w:szCs w:val="24"/>
        </w:rPr>
      </w:pPr>
      <w:r w:rsidRPr="007124BC">
        <w:rPr>
          <w:rFonts w:ascii="Arial" w:hAnsi="Arial" w:cs="Arial"/>
          <w:sz w:val="24"/>
          <w:szCs w:val="24"/>
        </w:rPr>
        <w:t>&gt;2017 год-100%;</w:t>
      </w:r>
    </w:p>
    <w:p w:rsidR="00C466EF" w:rsidRPr="007124BC" w:rsidRDefault="00A52E4D">
      <w:pPr>
        <w:pStyle w:val="40"/>
        <w:framePr w:w="10646" w:h="14879" w:hRule="exact" w:wrap="none" w:vAnchor="page" w:hAnchor="page" w:x="714" w:y="583"/>
        <w:shd w:val="clear" w:color="auto" w:fill="auto"/>
        <w:spacing w:before="0"/>
        <w:rPr>
          <w:rFonts w:ascii="Arial" w:hAnsi="Arial" w:cs="Arial"/>
          <w:sz w:val="24"/>
          <w:szCs w:val="24"/>
        </w:rPr>
      </w:pPr>
      <w:r w:rsidRPr="007124BC">
        <w:rPr>
          <w:rFonts w:ascii="Arial" w:hAnsi="Arial" w:cs="Arial"/>
          <w:sz w:val="24"/>
          <w:szCs w:val="24"/>
        </w:rPr>
        <w:t>&gt;2018 год-100%;</w:t>
      </w:r>
    </w:p>
    <w:p w:rsidR="00C466EF" w:rsidRPr="007124BC" w:rsidRDefault="00A52E4D">
      <w:pPr>
        <w:pStyle w:val="40"/>
        <w:framePr w:w="10646" w:h="14879" w:hRule="exact" w:wrap="none" w:vAnchor="page" w:hAnchor="page" w:x="714" w:y="583"/>
        <w:shd w:val="clear" w:color="auto" w:fill="auto"/>
        <w:spacing w:before="0"/>
        <w:rPr>
          <w:rFonts w:ascii="Arial" w:hAnsi="Arial" w:cs="Arial"/>
          <w:sz w:val="24"/>
          <w:szCs w:val="24"/>
        </w:rPr>
      </w:pPr>
      <w:r w:rsidRPr="007124BC">
        <w:rPr>
          <w:rFonts w:ascii="Arial" w:hAnsi="Arial" w:cs="Arial"/>
          <w:sz w:val="24"/>
          <w:szCs w:val="24"/>
        </w:rPr>
        <w:t>&gt;2019 год-100%.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2020 год-100%;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after="240"/>
        <w:rPr>
          <w:rFonts w:ascii="Arial" w:hAnsi="Arial" w:cs="Arial"/>
          <w:sz w:val="24"/>
          <w:szCs w:val="24"/>
        </w:rPr>
      </w:pPr>
      <w:r w:rsidRPr="007124BC">
        <w:rPr>
          <w:rFonts w:ascii="Arial" w:hAnsi="Arial" w:cs="Arial"/>
          <w:sz w:val="24"/>
          <w:szCs w:val="24"/>
        </w:rPr>
        <w:t>2021 год- 100%.</w:t>
      </w:r>
    </w:p>
    <w:p w:rsidR="00C466EF" w:rsidRPr="007124BC" w:rsidRDefault="00A52E4D">
      <w:pPr>
        <w:pStyle w:val="40"/>
        <w:framePr w:w="10646" w:h="14879" w:hRule="exact" w:wrap="none" w:vAnchor="page" w:hAnchor="page" w:x="714" w:y="583"/>
        <w:shd w:val="clear" w:color="auto" w:fill="auto"/>
        <w:spacing w:before="0"/>
        <w:rPr>
          <w:rFonts w:ascii="Arial" w:hAnsi="Arial" w:cs="Arial"/>
          <w:sz w:val="24"/>
          <w:szCs w:val="24"/>
        </w:rPr>
      </w:pPr>
      <w:r w:rsidRPr="007124BC">
        <w:rPr>
          <w:rFonts w:ascii="Arial" w:hAnsi="Arial" w:cs="Arial"/>
          <w:sz w:val="24"/>
          <w:szCs w:val="24"/>
        </w:rPr>
        <w:t>Значение целевого индикатора определяется как отношение числа сводной финансово-экономической отчетности, предоставленной с соблюдением сроков предоставления и достоверности, к общему числу сводной финансово-экономической отчетности (процентов).</w:t>
      </w:r>
    </w:p>
    <w:p w:rsidR="00C466EF" w:rsidRPr="007124BC" w:rsidRDefault="00A52E4D">
      <w:pPr>
        <w:pStyle w:val="40"/>
        <w:framePr w:w="10646" w:h="14879" w:hRule="exact" w:wrap="none" w:vAnchor="page" w:hAnchor="page" w:x="714" w:y="583"/>
        <w:shd w:val="clear" w:color="auto" w:fill="auto"/>
        <w:spacing w:before="0"/>
        <w:rPr>
          <w:rFonts w:ascii="Arial" w:hAnsi="Arial" w:cs="Arial"/>
          <w:sz w:val="24"/>
          <w:szCs w:val="24"/>
        </w:rPr>
      </w:pPr>
      <w:r w:rsidRPr="007124BC">
        <w:rPr>
          <w:rFonts w:ascii="Arial" w:hAnsi="Arial" w:cs="Arial"/>
          <w:sz w:val="24"/>
          <w:szCs w:val="24"/>
        </w:rPr>
        <w:t>При расчете значения целевого индикатора используются сведения Администрации Веретенинского сельсовета Железногорского района Курской области.</w:t>
      </w:r>
    </w:p>
    <w:p w:rsidR="00C466EF" w:rsidRPr="007124BC" w:rsidRDefault="00A52E4D">
      <w:pPr>
        <w:pStyle w:val="40"/>
        <w:framePr w:w="10646" w:h="14879" w:hRule="exact" w:wrap="none" w:vAnchor="page" w:hAnchor="page" w:x="714" w:y="583"/>
        <w:numPr>
          <w:ilvl w:val="0"/>
          <w:numId w:val="6"/>
        </w:numPr>
        <w:shd w:val="clear" w:color="auto" w:fill="auto"/>
        <w:tabs>
          <w:tab w:val="left" w:pos="531"/>
        </w:tabs>
        <w:spacing w:before="0"/>
        <w:rPr>
          <w:rFonts w:ascii="Arial" w:hAnsi="Arial" w:cs="Arial"/>
          <w:sz w:val="24"/>
          <w:szCs w:val="24"/>
        </w:rPr>
      </w:pPr>
      <w:r w:rsidRPr="007124BC">
        <w:rPr>
          <w:rFonts w:ascii="Arial" w:hAnsi="Arial" w:cs="Arial"/>
          <w:sz w:val="24"/>
          <w:szCs w:val="24"/>
        </w:rPr>
        <w:t>Кол-во замечаний контролирующих и надзорных органов, единиц - 0, в том числе:</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2017год-0;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2018 год-0;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2019 год-0.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2020 год-0;</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after="240"/>
        <w:rPr>
          <w:rFonts w:ascii="Arial" w:hAnsi="Arial" w:cs="Arial"/>
          <w:sz w:val="24"/>
          <w:szCs w:val="24"/>
        </w:rPr>
      </w:pPr>
      <w:r w:rsidRPr="007124BC">
        <w:rPr>
          <w:rFonts w:ascii="Arial" w:hAnsi="Arial" w:cs="Arial"/>
          <w:sz w:val="24"/>
          <w:szCs w:val="24"/>
        </w:rPr>
        <w:t>2021 год-0.</w:t>
      </w:r>
    </w:p>
    <w:p w:rsidR="00C466EF" w:rsidRPr="007124BC" w:rsidRDefault="00A52E4D">
      <w:pPr>
        <w:pStyle w:val="40"/>
        <w:framePr w:w="10646" w:h="14879" w:hRule="exact" w:wrap="none" w:vAnchor="page" w:hAnchor="page" w:x="714" w:y="583"/>
        <w:shd w:val="clear" w:color="auto" w:fill="auto"/>
        <w:spacing w:before="0"/>
        <w:jc w:val="left"/>
        <w:rPr>
          <w:rFonts w:ascii="Arial" w:hAnsi="Arial" w:cs="Arial"/>
          <w:sz w:val="24"/>
          <w:szCs w:val="24"/>
        </w:rPr>
      </w:pPr>
      <w:r w:rsidRPr="007124BC">
        <w:rPr>
          <w:rFonts w:ascii="Arial" w:hAnsi="Arial" w:cs="Arial"/>
          <w:sz w:val="24"/>
          <w:szCs w:val="24"/>
        </w:rPr>
        <w:t>Значение целевого индикатора определяется как количество замечаний контролирующих и надзорных органов (единиц в квартал). При расчете значения целевого индикатора используются сведения Администрации Веретенинского сельсовета Железногорского района Курской области. Источниками для расчета целевых индикаторов являются отчеты, материалы выполнения программных мероприятий, материалы, полученные в ходе проведения в Казенном учреждении внутриведомственного контроля.</w:t>
      </w:r>
    </w:p>
    <w:p w:rsidR="00C466EF" w:rsidRPr="007124BC" w:rsidRDefault="00A52E4D">
      <w:pPr>
        <w:pStyle w:val="40"/>
        <w:framePr w:w="10646" w:h="14879" w:hRule="exact" w:wrap="none" w:vAnchor="page" w:hAnchor="page" w:x="714" w:y="583"/>
        <w:shd w:val="clear" w:color="auto" w:fill="auto"/>
        <w:spacing w:before="0"/>
        <w:rPr>
          <w:rFonts w:ascii="Arial" w:hAnsi="Arial" w:cs="Arial"/>
          <w:sz w:val="24"/>
          <w:szCs w:val="24"/>
        </w:rPr>
      </w:pPr>
      <w:r w:rsidRPr="007124BC">
        <w:rPr>
          <w:rFonts w:ascii="Arial" w:hAnsi="Arial" w:cs="Arial"/>
          <w:sz w:val="24"/>
          <w:szCs w:val="24"/>
        </w:rPr>
        <w:t>Расчет целевых индикаторов осуществляется по итогам исполнения Программы. Реализация Программы предполагает получение следующих результатов:</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Рациональное использование бюджетных средств в результате осуществления закупок на поставку товаров, выполнение работ, услуг;</w:t>
      </w:r>
    </w:p>
    <w:p w:rsidR="00C466EF" w:rsidRPr="007124BC" w:rsidRDefault="00A52E4D">
      <w:pPr>
        <w:pStyle w:val="40"/>
        <w:framePr w:w="10646" w:h="14879" w:hRule="exact" w:wrap="none" w:vAnchor="page" w:hAnchor="page" w:x="714" w:y="583"/>
        <w:numPr>
          <w:ilvl w:val="0"/>
          <w:numId w:val="5"/>
        </w:numPr>
        <w:shd w:val="clear" w:color="auto" w:fill="auto"/>
        <w:tabs>
          <w:tab w:val="left" w:pos="631"/>
        </w:tabs>
        <w:spacing w:before="0"/>
        <w:rPr>
          <w:rFonts w:ascii="Arial" w:hAnsi="Arial" w:cs="Arial"/>
          <w:sz w:val="24"/>
          <w:szCs w:val="24"/>
        </w:rPr>
      </w:pPr>
      <w:r w:rsidRPr="007124BC">
        <w:rPr>
          <w:rFonts w:ascii="Arial" w:hAnsi="Arial" w:cs="Arial"/>
          <w:sz w:val="24"/>
          <w:szCs w:val="24"/>
        </w:rPr>
        <w:t>Рациональное использование, содержание и эксплуатация объектов недвижимого и движимого имущества, осуществление текущего ремонта объектов собственности Учреждения;</w:t>
      </w:r>
    </w:p>
    <w:p w:rsidR="00C466EF" w:rsidRPr="007124BC" w:rsidRDefault="00A52E4D">
      <w:pPr>
        <w:pStyle w:val="40"/>
        <w:framePr w:w="10646" w:h="14879" w:hRule="exact" w:wrap="none" w:vAnchor="page" w:hAnchor="page" w:x="714" w:y="583"/>
        <w:numPr>
          <w:ilvl w:val="0"/>
          <w:numId w:val="5"/>
        </w:numPr>
        <w:shd w:val="clear" w:color="auto" w:fill="auto"/>
        <w:tabs>
          <w:tab w:val="left" w:pos="631"/>
        </w:tabs>
        <w:spacing w:before="0"/>
        <w:rPr>
          <w:rFonts w:ascii="Arial" w:hAnsi="Arial" w:cs="Arial"/>
          <w:sz w:val="24"/>
          <w:szCs w:val="24"/>
        </w:rPr>
      </w:pPr>
      <w:r w:rsidRPr="007124BC">
        <w:rPr>
          <w:rFonts w:ascii="Arial" w:hAnsi="Arial" w:cs="Arial"/>
          <w:sz w:val="24"/>
          <w:szCs w:val="24"/>
        </w:rPr>
        <w:t>Повышение качества предоставляемых услуг по хозяйственному обеспечению Администрации Веретенинского сельсовета Железногорского района и их структурных подразделений;</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100-процентная своевременность исполнения документов;</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rPr>
          <w:rFonts w:ascii="Arial" w:hAnsi="Arial" w:cs="Arial"/>
          <w:sz w:val="24"/>
          <w:szCs w:val="24"/>
        </w:rPr>
      </w:pPr>
      <w:r w:rsidRPr="007124BC">
        <w:rPr>
          <w:rFonts w:ascii="Arial" w:hAnsi="Arial" w:cs="Arial"/>
          <w:sz w:val="24"/>
          <w:szCs w:val="24"/>
        </w:rPr>
        <w:t>100-процентное соблюдение сроков предоставления и достоверности сводной финансово- экономической отчетности;</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after="21"/>
        <w:rPr>
          <w:rFonts w:ascii="Arial" w:hAnsi="Arial" w:cs="Arial"/>
          <w:sz w:val="24"/>
          <w:szCs w:val="24"/>
        </w:rPr>
      </w:pPr>
      <w:r w:rsidRPr="007124BC">
        <w:rPr>
          <w:rFonts w:ascii="Arial" w:hAnsi="Arial" w:cs="Arial"/>
          <w:sz w:val="24"/>
          <w:szCs w:val="24"/>
        </w:rPr>
        <w:t>Отсутствие замечаний контролирующих и надзорных органов.</w:t>
      </w:r>
    </w:p>
    <w:p w:rsidR="00C466EF" w:rsidRPr="007124BC" w:rsidRDefault="00A52E4D">
      <w:pPr>
        <w:pStyle w:val="40"/>
        <w:framePr w:w="10646" w:h="14879" w:hRule="exact" w:wrap="none" w:vAnchor="page" w:hAnchor="page" w:x="714" w:y="583"/>
        <w:shd w:val="clear" w:color="auto" w:fill="auto"/>
        <w:spacing w:before="0" w:line="547" w:lineRule="exact"/>
        <w:ind w:right="3720" w:firstLine="3580"/>
        <w:jc w:val="left"/>
        <w:rPr>
          <w:rFonts w:ascii="Arial" w:hAnsi="Arial" w:cs="Arial"/>
          <w:sz w:val="24"/>
          <w:szCs w:val="24"/>
        </w:rPr>
      </w:pPr>
      <w:r w:rsidRPr="007124BC">
        <w:rPr>
          <w:rStyle w:val="41"/>
          <w:rFonts w:ascii="Arial" w:hAnsi="Arial" w:cs="Arial"/>
          <w:sz w:val="24"/>
          <w:szCs w:val="24"/>
        </w:rPr>
        <w:t xml:space="preserve">4.Срок реализации Программы </w:t>
      </w:r>
      <w:r w:rsidRPr="007124BC">
        <w:rPr>
          <w:rFonts w:ascii="Arial" w:hAnsi="Arial" w:cs="Arial"/>
          <w:sz w:val="24"/>
          <w:szCs w:val="24"/>
        </w:rPr>
        <w:t>Срок реализации Программы составляет пять лет : 2017-2021 годы.</w:t>
      </w:r>
    </w:p>
    <w:p w:rsidR="00C466EF" w:rsidRPr="007124BC" w:rsidRDefault="00A52E4D">
      <w:pPr>
        <w:pStyle w:val="50"/>
        <w:framePr w:w="10646" w:h="14879" w:hRule="exact" w:wrap="none" w:vAnchor="page" w:hAnchor="page" w:x="714" w:y="583"/>
        <w:shd w:val="clear" w:color="auto" w:fill="auto"/>
        <w:ind w:left="2860"/>
        <w:rPr>
          <w:rFonts w:ascii="Arial" w:hAnsi="Arial" w:cs="Arial"/>
          <w:sz w:val="24"/>
          <w:szCs w:val="24"/>
        </w:rPr>
      </w:pPr>
      <w:r w:rsidRPr="007124BC">
        <w:rPr>
          <w:rFonts w:ascii="Arial" w:hAnsi="Arial" w:cs="Arial"/>
          <w:sz w:val="24"/>
          <w:szCs w:val="24"/>
        </w:rPr>
        <w:t>5. Перечень и описание программных мероприятий</w:t>
      </w:r>
    </w:p>
    <w:p w:rsidR="00C466EF" w:rsidRPr="007124BC" w:rsidRDefault="00A52E4D">
      <w:pPr>
        <w:pStyle w:val="40"/>
        <w:framePr w:w="10646" w:h="14879" w:hRule="exact" w:wrap="none" w:vAnchor="page" w:hAnchor="page" w:x="714" w:y="583"/>
        <w:shd w:val="clear" w:color="auto" w:fill="auto"/>
        <w:spacing w:before="0" w:line="547" w:lineRule="exact"/>
        <w:rPr>
          <w:rFonts w:ascii="Arial" w:hAnsi="Arial" w:cs="Arial"/>
          <w:sz w:val="24"/>
          <w:szCs w:val="24"/>
        </w:rPr>
      </w:pPr>
      <w:r w:rsidRPr="007124BC">
        <w:rPr>
          <w:rFonts w:ascii="Arial" w:hAnsi="Arial" w:cs="Arial"/>
          <w:sz w:val="24"/>
          <w:szCs w:val="24"/>
        </w:rPr>
        <w:t>Перечень мероприятий предусматривает:</w:t>
      </w:r>
    </w:p>
    <w:p w:rsidR="00C466EF" w:rsidRPr="007124BC" w:rsidRDefault="00A52E4D">
      <w:pPr>
        <w:pStyle w:val="40"/>
        <w:framePr w:w="10646" w:h="14879" w:hRule="exact" w:wrap="none" w:vAnchor="page" w:hAnchor="page" w:x="714" w:y="583"/>
        <w:numPr>
          <w:ilvl w:val="0"/>
          <w:numId w:val="5"/>
        </w:numPr>
        <w:shd w:val="clear" w:color="auto" w:fill="auto"/>
        <w:tabs>
          <w:tab w:val="left" w:pos="343"/>
        </w:tabs>
        <w:spacing w:before="0" w:line="220" w:lineRule="exact"/>
        <w:rPr>
          <w:rFonts w:ascii="Arial" w:hAnsi="Arial" w:cs="Arial"/>
          <w:sz w:val="24"/>
          <w:szCs w:val="24"/>
        </w:rPr>
      </w:pPr>
      <w:r w:rsidRPr="007124BC">
        <w:rPr>
          <w:rFonts w:ascii="Arial" w:hAnsi="Arial" w:cs="Arial"/>
          <w:sz w:val="24"/>
          <w:szCs w:val="24"/>
        </w:rPr>
        <w:t>Материально-техническое и организационное обеспечение деятельности Учреждения.</w:t>
      </w:r>
    </w:p>
    <w:p w:rsidR="00C466EF" w:rsidRPr="007124BC" w:rsidRDefault="00C466EF">
      <w:pPr>
        <w:rPr>
          <w:rFonts w:ascii="Arial" w:hAnsi="Arial" w:cs="Arial"/>
        </w:rPr>
        <w:sectPr w:rsidR="00C466EF" w:rsidRPr="007124BC">
          <w:pgSz w:w="11900" w:h="16840"/>
          <w:pgMar w:top="360" w:right="360" w:bottom="360" w:left="360" w:header="0" w:footer="3" w:gutter="0"/>
          <w:cols w:space="720"/>
          <w:noEndnote/>
          <w:docGrid w:linePitch="360"/>
        </w:sectPr>
      </w:pPr>
    </w:p>
    <w:p w:rsidR="00C466EF" w:rsidRPr="007124BC" w:rsidRDefault="00A52E4D">
      <w:pPr>
        <w:pStyle w:val="40"/>
        <w:framePr w:w="10656" w:h="3341" w:hRule="exact" w:wrap="none" w:vAnchor="page" w:hAnchor="page" w:x="733" w:y="586"/>
        <w:numPr>
          <w:ilvl w:val="0"/>
          <w:numId w:val="7"/>
        </w:numPr>
        <w:shd w:val="clear" w:color="auto" w:fill="auto"/>
        <w:tabs>
          <w:tab w:val="left" w:pos="261"/>
        </w:tabs>
        <w:spacing w:before="0" w:line="269" w:lineRule="exact"/>
        <w:rPr>
          <w:rFonts w:ascii="Arial" w:hAnsi="Arial" w:cs="Arial"/>
          <w:sz w:val="24"/>
          <w:szCs w:val="24"/>
        </w:rPr>
      </w:pPr>
      <w:r w:rsidRPr="007124BC">
        <w:rPr>
          <w:rFonts w:ascii="Arial" w:hAnsi="Arial" w:cs="Arial"/>
          <w:sz w:val="24"/>
          <w:szCs w:val="24"/>
        </w:rPr>
        <w:lastRenderedPageBreak/>
        <w:t>Повышение эффективности деятельности Муниципальным казенным учреждением «Управление хозяйственного обслуживания» Веретенинского сельсовета Железногорского района Курской области»;</w:t>
      </w:r>
    </w:p>
    <w:p w:rsidR="00C466EF" w:rsidRPr="007124BC" w:rsidRDefault="00A52E4D">
      <w:pPr>
        <w:pStyle w:val="40"/>
        <w:framePr w:w="10656" w:h="3341" w:hRule="exact" w:wrap="none" w:vAnchor="page" w:hAnchor="page" w:x="733" w:y="586"/>
        <w:numPr>
          <w:ilvl w:val="0"/>
          <w:numId w:val="7"/>
        </w:numPr>
        <w:shd w:val="clear" w:color="auto" w:fill="auto"/>
        <w:tabs>
          <w:tab w:val="left" w:pos="311"/>
        </w:tabs>
        <w:spacing w:before="0" w:line="269" w:lineRule="exact"/>
        <w:rPr>
          <w:rFonts w:ascii="Arial" w:hAnsi="Arial" w:cs="Arial"/>
          <w:sz w:val="24"/>
          <w:szCs w:val="24"/>
        </w:rPr>
      </w:pPr>
      <w:r w:rsidRPr="007124BC">
        <w:rPr>
          <w:rFonts w:ascii="Arial" w:hAnsi="Arial" w:cs="Arial"/>
          <w:sz w:val="24"/>
          <w:szCs w:val="24"/>
        </w:rPr>
        <w:t>Обеспечение содержания, технической эксплуатации и обслуживания объектов недвижимого и</w:t>
      </w:r>
    </w:p>
    <w:p w:rsidR="00C466EF" w:rsidRPr="007124BC" w:rsidRDefault="00A52E4D">
      <w:pPr>
        <w:pStyle w:val="40"/>
        <w:framePr w:w="10656" w:h="3341" w:hRule="exact" w:wrap="none" w:vAnchor="page" w:hAnchor="page" w:x="733" w:y="586"/>
        <w:shd w:val="clear" w:color="auto" w:fill="auto"/>
        <w:tabs>
          <w:tab w:val="left" w:pos="2496"/>
          <w:tab w:val="left" w:pos="3778"/>
        </w:tabs>
        <w:spacing w:before="0" w:line="269" w:lineRule="exact"/>
        <w:rPr>
          <w:rFonts w:ascii="Arial" w:hAnsi="Arial" w:cs="Arial"/>
          <w:sz w:val="24"/>
          <w:szCs w:val="24"/>
        </w:rPr>
      </w:pPr>
      <w:r w:rsidRPr="007124BC">
        <w:rPr>
          <w:rFonts w:ascii="Arial" w:hAnsi="Arial" w:cs="Arial"/>
          <w:sz w:val="24"/>
          <w:szCs w:val="24"/>
        </w:rPr>
        <w:t>движимого имущества, находящихся в собственности Учреждения, а также повышение качества предоставляемых</w:t>
      </w:r>
      <w:r w:rsidRPr="007124BC">
        <w:rPr>
          <w:rFonts w:ascii="Arial" w:hAnsi="Arial" w:cs="Arial"/>
          <w:sz w:val="24"/>
          <w:szCs w:val="24"/>
        </w:rPr>
        <w:tab/>
        <w:t>услуг</w:t>
      </w:r>
      <w:r w:rsidRPr="007124BC">
        <w:rPr>
          <w:rFonts w:ascii="Arial" w:hAnsi="Arial" w:cs="Arial"/>
          <w:sz w:val="24"/>
          <w:szCs w:val="24"/>
        </w:rPr>
        <w:tab/>
        <w:t>по хозяйственному Администрации Веретенинского сельсовета</w:t>
      </w:r>
    </w:p>
    <w:p w:rsidR="00C466EF" w:rsidRPr="007124BC" w:rsidRDefault="00A52E4D">
      <w:pPr>
        <w:pStyle w:val="40"/>
        <w:framePr w:w="10656" w:h="3341" w:hRule="exact" w:wrap="none" w:vAnchor="page" w:hAnchor="page" w:x="733" w:y="586"/>
        <w:shd w:val="clear" w:color="auto" w:fill="auto"/>
        <w:spacing w:before="0" w:line="269" w:lineRule="exact"/>
        <w:rPr>
          <w:rFonts w:ascii="Arial" w:hAnsi="Arial" w:cs="Arial"/>
          <w:sz w:val="24"/>
          <w:szCs w:val="24"/>
        </w:rPr>
      </w:pPr>
      <w:r w:rsidRPr="007124BC">
        <w:rPr>
          <w:rFonts w:ascii="Arial" w:hAnsi="Arial" w:cs="Arial"/>
          <w:sz w:val="24"/>
          <w:szCs w:val="24"/>
        </w:rPr>
        <w:t>Железногорского района и их структурных подразделений;</w:t>
      </w:r>
    </w:p>
    <w:p w:rsidR="00C466EF" w:rsidRPr="007124BC" w:rsidRDefault="00A52E4D">
      <w:pPr>
        <w:pStyle w:val="40"/>
        <w:framePr w:w="10656" w:h="3341" w:hRule="exact" w:wrap="none" w:vAnchor="page" w:hAnchor="page" w:x="733" w:y="586"/>
        <w:numPr>
          <w:ilvl w:val="0"/>
          <w:numId w:val="7"/>
        </w:numPr>
        <w:shd w:val="clear" w:color="auto" w:fill="auto"/>
        <w:tabs>
          <w:tab w:val="left" w:pos="311"/>
        </w:tabs>
        <w:spacing w:before="0" w:line="269" w:lineRule="exact"/>
        <w:rPr>
          <w:rFonts w:ascii="Arial" w:hAnsi="Arial" w:cs="Arial"/>
          <w:sz w:val="24"/>
          <w:szCs w:val="24"/>
        </w:rPr>
      </w:pPr>
      <w:r w:rsidRPr="007124BC">
        <w:rPr>
          <w:rFonts w:ascii="Arial" w:hAnsi="Arial" w:cs="Arial"/>
          <w:sz w:val="24"/>
          <w:szCs w:val="24"/>
        </w:rPr>
        <w:t>Обеспечения исполнения документов, поручений;</w:t>
      </w:r>
    </w:p>
    <w:p w:rsidR="00C466EF" w:rsidRPr="007124BC" w:rsidRDefault="00A52E4D">
      <w:pPr>
        <w:pStyle w:val="40"/>
        <w:framePr w:w="10656" w:h="3341" w:hRule="exact" w:wrap="none" w:vAnchor="page" w:hAnchor="page" w:x="733" w:y="586"/>
        <w:numPr>
          <w:ilvl w:val="0"/>
          <w:numId w:val="7"/>
        </w:numPr>
        <w:shd w:val="clear" w:color="auto" w:fill="auto"/>
        <w:tabs>
          <w:tab w:val="left" w:pos="311"/>
        </w:tabs>
        <w:spacing w:before="0" w:line="269" w:lineRule="exact"/>
        <w:rPr>
          <w:rFonts w:ascii="Arial" w:hAnsi="Arial" w:cs="Arial"/>
          <w:sz w:val="24"/>
          <w:szCs w:val="24"/>
        </w:rPr>
      </w:pPr>
      <w:r w:rsidRPr="007124BC">
        <w:rPr>
          <w:rFonts w:ascii="Arial" w:hAnsi="Arial" w:cs="Arial"/>
          <w:sz w:val="24"/>
          <w:szCs w:val="24"/>
        </w:rPr>
        <w:t>Финансовое обеспечение полноты и достоверности сводной финансово-экономической отчетности;</w:t>
      </w:r>
    </w:p>
    <w:p w:rsidR="00C466EF" w:rsidRPr="007124BC" w:rsidRDefault="00A52E4D">
      <w:pPr>
        <w:pStyle w:val="40"/>
        <w:framePr w:w="10656" w:h="3341" w:hRule="exact" w:wrap="none" w:vAnchor="page" w:hAnchor="page" w:x="733" w:y="586"/>
        <w:numPr>
          <w:ilvl w:val="0"/>
          <w:numId w:val="7"/>
        </w:numPr>
        <w:shd w:val="clear" w:color="auto" w:fill="auto"/>
        <w:tabs>
          <w:tab w:val="left" w:pos="311"/>
        </w:tabs>
        <w:spacing w:before="0" w:line="269" w:lineRule="exact"/>
        <w:rPr>
          <w:rFonts w:ascii="Arial" w:hAnsi="Arial" w:cs="Arial"/>
          <w:sz w:val="24"/>
          <w:szCs w:val="24"/>
        </w:rPr>
      </w:pPr>
      <w:r w:rsidRPr="007124BC">
        <w:rPr>
          <w:rFonts w:ascii="Arial" w:hAnsi="Arial" w:cs="Arial"/>
          <w:sz w:val="24"/>
          <w:szCs w:val="24"/>
        </w:rPr>
        <w:t>Обеспечение соблюдения требований законодательства при движении имущества и выполнении обязательств.</w:t>
      </w:r>
    </w:p>
    <w:p w:rsidR="00C466EF" w:rsidRPr="007124BC" w:rsidRDefault="00A52E4D">
      <w:pPr>
        <w:pStyle w:val="50"/>
        <w:framePr w:w="10656" w:h="10431" w:hRule="exact" w:wrap="none" w:vAnchor="page" w:hAnchor="page" w:x="733" w:y="4455"/>
        <w:numPr>
          <w:ilvl w:val="0"/>
          <w:numId w:val="8"/>
        </w:numPr>
        <w:shd w:val="clear" w:color="auto" w:fill="auto"/>
        <w:tabs>
          <w:tab w:val="left" w:pos="3225"/>
        </w:tabs>
        <w:spacing w:after="205" w:line="220" w:lineRule="exact"/>
        <w:ind w:left="2860"/>
        <w:jc w:val="both"/>
        <w:rPr>
          <w:rFonts w:ascii="Arial" w:hAnsi="Arial" w:cs="Arial"/>
          <w:sz w:val="24"/>
          <w:szCs w:val="24"/>
        </w:rPr>
      </w:pPr>
      <w:r w:rsidRPr="007124BC">
        <w:rPr>
          <w:rFonts w:ascii="Arial" w:hAnsi="Arial" w:cs="Arial"/>
          <w:sz w:val="24"/>
          <w:szCs w:val="24"/>
        </w:rPr>
        <w:t>Объем и источники финансирования программы</w:t>
      </w:r>
    </w:p>
    <w:p w:rsidR="00C466EF" w:rsidRPr="007124BC" w:rsidRDefault="00A52E4D">
      <w:pPr>
        <w:pStyle w:val="40"/>
        <w:framePr w:w="10656" w:h="10431" w:hRule="exact" w:wrap="none" w:vAnchor="page" w:hAnchor="page" w:x="733" w:y="4455"/>
        <w:shd w:val="clear" w:color="auto" w:fill="auto"/>
        <w:spacing w:before="0"/>
        <w:ind w:firstLine="740"/>
        <w:rPr>
          <w:rFonts w:ascii="Arial" w:hAnsi="Arial" w:cs="Arial"/>
          <w:sz w:val="24"/>
          <w:szCs w:val="24"/>
        </w:rPr>
      </w:pPr>
      <w:r w:rsidRPr="007124BC">
        <w:rPr>
          <w:rFonts w:ascii="Arial" w:hAnsi="Arial" w:cs="Arial"/>
          <w:sz w:val="24"/>
          <w:szCs w:val="24"/>
        </w:rPr>
        <w:t>Финансирование мероприятий Программы предусматривается из средств местного бюджета. Объемы бюджетных ассигнований местного бюджета, утверждаются ежегодно Решением Собрания депутатов мо «Веретенинский сельсовет» Железногорского района Курской области «О бюджете муниципального образования «Веретенинский сельсовет» Железногорского района Курской области на период действия Программы (2017-2021 г</w:t>
      </w:r>
      <w:r w:rsidR="00E6449B" w:rsidRPr="007124BC">
        <w:rPr>
          <w:rFonts w:ascii="Arial" w:hAnsi="Arial" w:cs="Arial"/>
          <w:sz w:val="24"/>
          <w:szCs w:val="24"/>
        </w:rPr>
        <w:t xml:space="preserve">оды) составляют  11 171 715 </w:t>
      </w:r>
      <w:r w:rsidRPr="007124BC">
        <w:rPr>
          <w:rFonts w:ascii="Arial" w:hAnsi="Arial" w:cs="Arial"/>
          <w:sz w:val="24"/>
          <w:szCs w:val="24"/>
        </w:rPr>
        <w:t>рублей, в том числе:</w:t>
      </w:r>
    </w:p>
    <w:p w:rsidR="00C466EF" w:rsidRPr="007124BC" w:rsidRDefault="00E6449B">
      <w:pPr>
        <w:pStyle w:val="30"/>
        <w:framePr w:w="10656" w:h="10431" w:hRule="exact" w:wrap="none" w:vAnchor="page" w:hAnchor="page" w:x="733" w:y="4455"/>
        <w:shd w:val="clear" w:color="auto" w:fill="auto"/>
        <w:spacing w:before="0" w:after="0" w:line="274" w:lineRule="exact"/>
        <w:jc w:val="both"/>
        <w:rPr>
          <w:rFonts w:ascii="Arial" w:hAnsi="Arial" w:cs="Arial"/>
          <w:sz w:val="24"/>
          <w:szCs w:val="24"/>
        </w:rPr>
      </w:pPr>
      <w:r w:rsidRPr="007124BC">
        <w:rPr>
          <w:rStyle w:val="30pt"/>
          <w:rFonts w:ascii="Arial" w:hAnsi="Arial" w:cs="Arial"/>
          <w:sz w:val="24"/>
          <w:szCs w:val="24"/>
        </w:rPr>
        <w:t>2017 год- 2 504 805</w:t>
      </w:r>
      <w:r w:rsidR="00A52E4D" w:rsidRPr="007124BC">
        <w:rPr>
          <w:rStyle w:val="30pt"/>
          <w:rFonts w:ascii="Arial" w:hAnsi="Arial" w:cs="Arial"/>
          <w:sz w:val="24"/>
          <w:szCs w:val="24"/>
        </w:rPr>
        <w:t xml:space="preserve"> руб.;</w:t>
      </w:r>
    </w:p>
    <w:p w:rsidR="00C466EF" w:rsidRPr="007124BC" w:rsidRDefault="00E6449B">
      <w:pPr>
        <w:pStyle w:val="30"/>
        <w:framePr w:w="10656" w:h="10431" w:hRule="exact" w:wrap="none" w:vAnchor="page" w:hAnchor="page" w:x="733" w:y="4455"/>
        <w:shd w:val="clear" w:color="auto" w:fill="auto"/>
        <w:spacing w:before="0" w:after="0" w:line="274" w:lineRule="exact"/>
        <w:jc w:val="both"/>
        <w:rPr>
          <w:rFonts w:ascii="Arial" w:hAnsi="Arial" w:cs="Arial"/>
          <w:sz w:val="24"/>
          <w:szCs w:val="24"/>
        </w:rPr>
      </w:pPr>
      <w:r w:rsidRPr="007124BC">
        <w:rPr>
          <w:rStyle w:val="30pt"/>
          <w:rFonts w:ascii="Arial" w:hAnsi="Arial" w:cs="Arial"/>
          <w:sz w:val="24"/>
          <w:szCs w:val="24"/>
        </w:rPr>
        <w:t>2018 год- 2 710 710</w:t>
      </w:r>
      <w:r w:rsidR="00A52E4D" w:rsidRPr="007124BC">
        <w:rPr>
          <w:rStyle w:val="30pt"/>
          <w:rFonts w:ascii="Arial" w:hAnsi="Arial" w:cs="Arial"/>
          <w:sz w:val="24"/>
          <w:szCs w:val="24"/>
        </w:rPr>
        <w:t xml:space="preserve"> руб.;</w:t>
      </w:r>
    </w:p>
    <w:p w:rsidR="00C466EF" w:rsidRPr="007124BC" w:rsidRDefault="00A52E4D">
      <w:pPr>
        <w:pStyle w:val="30"/>
        <w:framePr w:w="10656" w:h="10431" w:hRule="exact" w:wrap="none" w:vAnchor="page" w:hAnchor="page" w:x="733" w:y="4455"/>
        <w:shd w:val="clear" w:color="auto" w:fill="auto"/>
        <w:spacing w:before="0" w:after="0" w:line="274" w:lineRule="exact"/>
        <w:jc w:val="both"/>
        <w:rPr>
          <w:rFonts w:ascii="Arial" w:hAnsi="Arial" w:cs="Arial"/>
          <w:sz w:val="24"/>
          <w:szCs w:val="24"/>
        </w:rPr>
      </w:pPr>
      <w:r w:rsidRPr="007124BC">
        <w:rPr>
          <w:rStyle w:val="30pt"/>
          <w:rFonts w:ascii="Arial" w:hAnsi="Arial" w:cs="Arial"/>
          <w:sz w:val="24"/>
          <w:szCs w:val="24"/>
        </w:rPr>
        <w:t>2019 год</w:t>
      </w:r>
      <w:r w:rsidR="00E6449B" w:rsidRPr="007124BC">
        <w:rPr>
          <w:rStyle w:val="30pt"/>
          <w:rFonts w:ascii="Arial" w:hAnsi="Arial" w:cs="Arial"/>
          <w:sz w:val="24"/>
          <w:szCs w:val="24"/>
        </w:rPr>
        <w:t>- 1 985 400</w:t>
      </w:r>
      <w:r w:rsidRPr="007124BC">
        <w:rPr>
          <w:rStyle w:val="30pt"/>
          <w:rFonts w:ascii="Arial" w:hAnsi="Arial" w:cs="Arial"/>
          <w:sz w:val="24"/>
          <w:szCs w:val="24"/>
        </w:rPr>
        <w:t xml:space="preserve"> руб.</w:t>
      </w:r>
    </w:p>
    <w:p w:rsidR="00E6449B" w:rsidRPr="007124BC" w:rsidRDefault="00E6449B" w:rsidP="00E6449B">
      <w:pPr>
        <w:pStyle w:val="30"/>
        <w:framePr w:w="10656" w:h="10431" w:hRule="exact" w:wrap="none" w:vAnchor="page" w:hAnchor="page" w:x="733" w:y="4455"/>
        <w:shd w:val="clear" w:color="auto" w:fill="auto"/>
        <w:tabs>
          <w:tab w:val="left" w:pos="261"/>
        </w:tabs>
        <w:spacing w:before="0" w:after="0" w:line="274" w:lineRule="exact"/>
        <w:jc w:val="both"/>
        <w:rPr>
          <w:rStyle w:val="30pt"/>
          <w:rFonts w:ascii="Arial" w:hAnsi="Arial" w:cs="Arial"/>
          <w:sz w:val="24"/>
          <w:szCs w:val="24"/>
        </w:rPr>
      </w:pPr>
      <w:r w:rsidRPr="007124BC">
        <w:rPr>
          <w:rStyle w:val="30pt"/>
          <w:rFonts w:ascii="Arial" w:hAnsi="Arial" w:cs="Arial"/>
          <w:sz w:val="24"/>
          <w:szCs w:val="24"/>
        </w:rPr>
        <w:t xml:space="preserve">2020 год- 1 985 400 </w:t>
      </w:r>
      <w:r w:rsidR="00A52E4D" w:rsidRPr="007124BC">
        <w:rPr>
          <w:rStyle w:val="30pt"/>
          <w:rFonts w:ascii="Arial" w:hAnsi="Arial" w:cs="Arial"/>
          <w:sz w:val="24"/>
          <w:szCs w:val="24"/>
        </w:rPr>
        <w:t xml:space="preserve"> руб.;</w:t>
      </w:r>
    </w:p>
    <w:p w:rsidR="00C466EF" w:rsidRPr="007124BC" w:rsidRDefault="00E6449B" w:rsidP="00E6449B">
      <w:pPr>
        <w:pStyle w:val="30"/>
        <w:framePr w:w="10656" w:h="10431" w:hRule="exact" w:wrap="none" w:vAnchor="page" w:hAnchor="page" w:x="733" w:y="4455"/>
        <w:shd w:val="clear" w:color="auto" w:fill="auto"/>
        <w:tabs>
          <w:tab w:val="left" w:pos="261"/>
        </w:tabs>
        <w:spacing w:before="0" w:after="0" w:line="274" w:lineRule="exact"/>
        <w:jc w:val="both"/>
        <w:rPr>
          <w:rFonts w:ascii="Arial" w:hAnsi="Arial" w:cs="Arial"/>
          <w:sz w:val="24"/>
          <w:szCs w:val="24"/>
        </w:rPr>
      </w:pPr>
      <w:r w:rsidRPr="007124BC">
        <w:rPr>
          <w:rStyle w:val="30pt"/>
          <w:rFonts w:ascii="Arial" w:hAnsi="Arial" w:cs="Arial"/>
          <w:sz w:val="24"/>
          <w:szCs w:val="24"/>
        </w:rPr>
        <w:t xml:space="preserve">2021 год- 1 985 400 </w:t>
      </w:r>
      <w:r w:rsidR="00A52E4D" w:rsidRPr="007124BC">
        <w:rPr>
          <w:rStyle w:val="30pt"/>
          <w:rFonts w:ascii="Arial" w:hAnsi="Arial" w:cs="Arial"/>
          <w:sz w:val="24"/>
          <w:szCs w:val="24"/>
        </w:rPr>
        <w:t>руб..</w:t>
      </w:r>
    </w:p>
    <w:p w:rsidR="00C466EF" w:rsidRPr="007124BC" w:rsidRDefault="00A52E4D">
      <w:pPr>
        <w:pStyle w:val="40"/>
        <w:framePr w:w="10656" w:h="10431" w:hRule="exact" w:wrap="none" w:vAnchor="page" w:hAnchor="page" w:x="733" w:y="4455"/>
        <w:shd w:val="clear" w:color="auto" w:fill="auto"/>
        <w:spacing w:before="0" w:after="283"/>
        <w:rPr>
          <w:rFonts w:ascii="Arial" w:hAnsi="Arial" w:cs="Arial"/>
          <w:sz w:val="24"/>
          <w:szCs w:val="24"/>
        </w:rPr>
      </w:pPr>
      <w:r w:rsidRPr="007124BC">
        <w:rPr>
          <w:rFonts w:ascii="Arial" w:hAnsi="Arial" w:cs="Arial"/>
          <w:sz w:val="24"/>
          <w:szCs w:val="24"/>
        </w:rPr>
        <w:t>В связи с объективными корректировками планов деятельности Муниципального казенного учреждения «Управление хозяйственного обслуживания» Веретенинского сельсовета Железногорского района Курской области, а также внесением изменений в законодательство утвержденные объемы финансирования могут быть изменены. Соответственно, в установленном порядке в программу вносятся изменения.</w:t>
      </w:r>
    </w:p>
    <w:p w:rsidR="00C466EF" w:rsidRPr="007124BC" w:rsidRDefault="00A52E4D">
      <w:pPr>
        <w:pStyle w:val="50"/>
        <w:framePr w:w="10656" w:h="10431" w:hRule="exact" w:wrap="none" w:vAnchor="page" w:hAnchor="page" w:x="733" w:y="4455"/>
        <w:numPr>
          <w:ilvl w:val="0"/>
          <w:numId w:val="8"/>
        </w:numPr>
        <w:shd w:val="clear" w:color="auto" w:fill="auto"/>
        <w:tabs>
          <w:tab w:val="left" w:pos="3225"/>
        </w:tabs>
        <w:spacing w:after="200" w:line="220" w:lineRule="exact"/>
        <w:ind w:left="2860"/>
        <w:jc w:val="both"/>
        <w:rPr>
          <w:rFonts w:ascii="Arial" w:hAnsi="Arial" w:cs="Arial"/>
          <w:sz w:val="24"/>
          <w:szCs w:val="24"/>
        </w:rPr>
      </w:pPr>
      <w:r w:rsidRPr="007124BC">
        <w:rPr>
          <w:rFonts w:ascii="Arial" w:hAnsi="Arial" w:cs="Arial"/>
          <w:sz w:val="24"/>
          <w:szCs w:val="24"/>
        </w:rPr>
        <w:t>Описание системы управления реализацией Программы</w:t>
      </w:r>
    </w:p>
    <w:p w:rsidR="00C466EF" w:rsidRPr="007124BC" w:rsidRDefault="00A52E4D">
      <w:pPr>
        <w:pStyle w:val="40"/>
        <w:framePr w:w="10656" w:h="10431" w:hRule="exact" w:wrap="none" w:vAnchor="page" w:hAnchor="page" w:x="733" w:y="4455"/>
        <w:shd w:val="clear" w:color="auto" w:fill="auto"/>
        <w:spacing w:before="0"/>
        <w:ind w:firstLine="740"/>
        <w:rPr>
          <w:rFonts w:ascii="Arial" w:hAnsi="Arial" w:cs="Arial"/>
          <w:sz w:val="24"/>
          <w:szCs w:val="24"/>
        </w:rPr>
      </w:pPr>
      <w:r w:rsidRPr="007124BC">
        <w:rPr>
          <w:rFonts w:ascii="Arial" w:hAnsi="Arial" w:cs="Arial"/>
          <w:sz w:val="24"/>
          <w:szCs w:val="24"/>
        </w:rPr>
        <w:t>Финансирование расходов на реализацию Программы осуществляется в порядке, установленном для исполнения местного бюджета, в пределах бюджетных ассигнований, предусмотренных Муниципальным казенным учреждением «Управление хозяйственного обслуживания» Веретенинского сельсовета Железногорского района Курской области в местном бюджете на соответствующий финансовый год на период 2017-2021 годы.</w:t>
      </w:r>
    </w:p>
    <w:p w:rsidR="00C466EF" w:rsidRPr="007124BC" w:rsidRDefault="00A52E4D">
      <w:pPr>
        <w:pStyle w:val="40"/>
        <w:framePr w:w="10656" w:h="10431" w:hRule="exact" w:wrap="none" w:vAnchor="page" w:hAnchor="page" w:x="733" w:y="4455"/>
        <w:shd w:val="clear" w:color="auto" w:fill="auto"/>
        <w:spacing w:before="0"/>
        <w:rPr>
          <w:rFonts w:ascii="Arial" w:hAnsi="Arial" w:cs="Arial"/>
          <w:sz w:val="24"/>
          <w:szCs w:val="24"/>
        </w:rPr>
      </w:pPr>
      <w:r w:rsidRPr="007124BC">
        <w:rPr>
          <w:rFonts w:ascii="Arial" w:hAnsi="Arial" w:cs="Arial"/>
          <w:sz w:val="24"/>
          <w:szCs w:val="24"/>
        </w:rPr>
        <w:t>Методическое руководство по разработке программы и внесению в нее изменений осуществляется главным бухгалтером Муниципального казенного учреждения «Управление хозяйственного обслуживания» Веретенинского сельсовета Железногорского района Курской области.</w:t>
      </w:r>
    </w:p>
    <w:p w:rsidR="00C466EF" w:rsidRPr="007124BC" w:rsidRDefault="00A52E4D">
      <w:pPr>
        <w:pStyle w:val="40"/>
        <w:framePr w:w="10656" w:h="10431" w:hRule="exact" w:wrap="none" w:vAnchor="page" w:hAnchor="page" w:x="733" w:y="4455"/>
        <w:shd w:val="clear" w:color="auto" w:fill="auto"/>
        <w:spacing w:before="0"/>
        <w:rPr>
          <w:rFonts w:ascii="Arial" w:hAnsi="Arial" w:cs="Arial"/>
          <w:sz w:val="24"/>
          <w:szCs w:val="24"/>
        </w:rPr>
      </w:pPr>
      <w:r w:rsidRPr="007124BC">
        <w:rPr>
          <w:rFonts w:ascii="Arial" w:hAnsi="Arial" w:cs="Arial"/>
          <w:sz w:val="24"/>
          <w:szCs w:val="24"/>
        </w:rPr>
        <w:t>В процессе ежегодного мониторинга реализации Программы Учреждением осуществляется оценка достижения запланированных целевых индикаторов реализации Программы.</w:t>
      </w:r>
    </w:p>
    <w:p w:rsidR="00C466EF" w:rsidRPr="007124BC" w:rsidRDefault="00A52E4D">
      <w:pPr>
        <w:pStyle w:val="40"/>
        <w:framePr w:w="10656" w:h="10431" w:hRule="exact" w:wrap="none" w:vAnchor="page" w:hAnchor="page" w:x="733" w:y="4455"/>
        <w:shd w:val="clear" w:color="auto" w:fill="auto"/>
        <w:spacing w:before="0"/>
        <w:rPr>
          <w:rFonts w:ascii="Arial" w:hAnsi="Arial" w:cs="Arial"/>
          <w:sz w:val="24"/>
          <w:szCs w:val="24"/>
        </w:rPr>
      </w:pPr>
      <w:r w:rsidRPr="007124BC">
        <w:rPr>
          <w:rFonts w:ascii="Arial" w:hAnsi="Arial" w:cs="Arial"/>
          <w:sz w:val="24"/>
          <w:szCs w:val="24"/>
        </w:rPr>
        <w:t>Учреждением организуются проверки выполнения программных мероприятий, обращая особое внимание на целевое и эффективное использование выделяемых средств и конечные результаты. По результатам проверок осуществляется анализ и приводятся замечания, относящиеся к ходу работ по реализации Программы, а также предложения, направленные на улучшение работы и устранение выявленных недостатков.</w:t>
      </w:r>
    </w:p>
    <w:p w:rsidR="00C466EF" w:rsidRPr="007124BC" w:rsidRDefault="00A52E4D">
      <w:pPr>
        <w:pStyle w:val="40"/>
        <w:framePr w:w="10656" w:h="10431" w:hRule="exact" w:wrap="none" w:vAnchor="page" w:hAnchor="page" w:x="733" w:y="4455"/>
        <w:shd w:val="clear" w:color="auto" w:fill="auto"/>
        <w:spacing w:before="0"/>
        <w:ind w:right="280" w:firstLine="540"/>
        <w:rPr>
          <w:rFonts w:ascii="Arial" w:hAnsi="Arial" w:cs="Arial"/>
          <w:sz w:val="24"/>
          <w:szCs w:val="24"/>
        </w:rPr>
      </w:pPr>
      <w:r w:rsidRPr="007124BC">
        <w:rPr>
          <w:rFonts w:ascii="Arial" w:hAnsi="Arial" w:cs="Arial"/>
          <w:sz w:val="24"/>
          <w:szCs w:val="24"/>
        </w:rPr>
        <w:t>Общий контроль хода реализации программных мероприятий и эффективности использования финансовых средств осуществляет Начальник Учреждения, текущий - главный бухгалтер: Администрация Веретенинского сельсовета Железногорского района.</w:t>
      </w:r>
    </w:p>
    <w:p w:rsidR="00C466EF" w:rsidRPr="007124BC" w:rsidRDefault="00C466EF">
      <w:pPr>
        <w:rPr>
          <w:rFonts w:ascii="Arial" w:hAnsi="Arial" w:cs="Arial"/>
        </w:rPr>
      </w:pPr>
    </w:p>
    <w:p w:rsidR="00274B78" w:rsidRPr="007124BC" w:rsidRDefault="00274B78">
      <w:pPr>
        <w:rPr>
          <w:rFonts w:ascii="Arial" w:hAnsi="Arial" w:cs="Arial"/>
        </w:rPr>
      </w:pPr>
    </w:p>
    <w:sectPr w:rsidR="00274B78" w:rsidRPr="007124B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5C" w:rsidRDefault="00917A5C">
      <w:r>
        <w:separator/>
      </w:r>
    </w:p>
  </w:endnote>
  <w:endnote w:type="continuationSeparator" w:id="0">
    <w:p w:rsidR="00917A5C" w:rsidRDefault="009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5C" w:rsidRDefault="00917A5C"/>
  </w:footnote>
  <w:footnote w:type="continuationSeparator" w:id="0">
    <w:p w:rsidR="00917A5C" w:rsidRDefault="00917A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4A09"/>
    <w:multiLevelType w:val="multilevel"/>
    <w:tmpl w:val="0250008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16283B"/>
    <w:multiLevelType w:val="multilevel"/>
    <w:tmpl w:val="2D56887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7E426B"/>
    <w:multiLevelType w:val="multilevel"/>
    <w:tmpl w:val="979A657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CB2920"/>
    <w:multiLevelType w:val="multilevel"/>
    <w:tmpl w:val="DAAEF11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3568E"/>
    <w:multiLevelType w:val="multilevel"/>
    <w:tmpl w:val="923A5D6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825E00"/>
    <w:multiLevelType w:val="multilevel"/>
    <w:tmpl w:val="D5A80A8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57355"/>
    <w:multiLevelType w:val="multilevel"/>
    <w:tmpl w:val="BA34E23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EE7249"/>
    <w:multiLevelType w:val="multilevel"/>
    <w:tmpl w:val="3D8A26C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466EF"/>
    <w:rsid w:val="00155BBD"/>
    <w:rsid w:val="001809F5"/>
    <w:rsid w:val="0018315D"/>
    <w:rsid w:val="00274B78"/>
    <w:rsid w:val="002D1760"/>
    <w:rsid w:val="00350D4A"/>
    <w:rsid w:val="00391C44"/>
    <w:rsid w:val="00514300"/>
    <w:rsid w:val="007124BC"/>
    <w:rsid w:val="00917A5C"/>
    <w:rsid w:val="00A52E4D"/>
    <w:rsid w:val="00C466EF"/>
    <w:rsid w:val="00DE1018"/>
    <w:rsid w:val="00DE1EB7"/>
    <w:rsid w:val="00E6449B"/>
    <w:rsid w:val="00EF7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F6490-02BF-4DA1-90F5-BA7ACE0E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295pt">
    <w:name w:val="Основной текст (2) + 9;5 pt;Не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1pt">
    <w:name w:val="Основной текст (2) + 11 pt;Не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5pt0">
    <w:name w:val="Основной текст (2) + 9;5 pt;Не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30pt">
    <w:name w:val="Основной текст (3) + Интервал 0 pt"/>
    <w:basedOn w:val="3"/>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paragraph" w:customStyle="1" w:styleId="10">
    <w:name w:val="Заголовок №1"/>
    <w:basedOn w:val="a"/>
    <w:link w:val="1"/>
    <w:pPr>
      <w:shd w:val="clear" w:color="auto" w:fill="FFFFFF"/>
      <w:spacing w:after="360" w:line="202" w:lineRule="exact"/>
      <w:outlineLvl w:val="0"/>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line="211" w:lineRule="exact"/>
      <w:jc w:val="right"/>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before="360" w:after="60" w:line="0" w:lineRule="atLeast"/>
      <w:jc w:val="center"/>
    </w:pPr>
    <w:rPr>
      <w:rFonts w:ascii="Times New Roman" w:eastAsia="Times New Roman" w:hAnsi="Times New Roman" w:cs="Times New Roman"/>
      <w:sz w:val="19"/>
      <w:szCs w:val="19"/>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240" w:line="274" w:lineRule="exact"/>
      <w:jc w:val="both"/>
    </w:pPr>
    <w:rPr>
      <w:rFonts w:ascii="Times New Roman" w:eastAsia="Times New Roman" w:hAnsi="Times New Roman" w:cs="Times New Roman"/>
      <w:sz w:val="22"/>
      <w:szCs w:val="22"/>
    </w:rPr>
  </w:style>
  <w:style w:type="paragraph" w:customStyle="1" w:styleId="120">
    <w:name w:val="Заголовок №1 (2)"/>
    <w:basedOn w:val="a"/>
    <w:link w:val="12"/>
    <w:pPr>
      <w:shd w:val="clear" w:color="auto" w:fill="FFFFFF"/>
      <w:spacing w:before="240" w:after="360" w:line="0" w:lineRule="atLeast"/>
      <w:outlineLvl w:val="0"/>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547" w:lineRule="exact"/>
    </w:pPr>
    <w:rPr>
      <w:rFonts w:ascii="Times New Roman" w:eastAsia="Times New Roman" w:hAnsi="Times New Roman" w:cs="Times New Roman"/>
      <w:b/>
      <w:bCs/>
      <w:sz w:val="22"/>
      <w:szCs w:val="22"/>
    </w:rPr>
  </w:style>
  <w:style w:type="paragraph" w:styleId="a6">
    <w:name w:val="Balloon Text"/>
    <w:basedOn w:val="a"/>
    <w:link w:val="a7"/>
    <w:uiPriority w:val="99"/>
    <w:semiHidden/>
    <w:unhideWhenUsed/>
    <w:rsid w:val="00E6449B"/>
    <w:rPr>
      <w:rFonts w:ascii="Segoe UI" w:hAnsi="Segoe UI" w:cs="Segoe UI"/>
      <w:sz w:val="18"/>
      <w:szCs w:val="18"/>
    </w:rPr>
  </w:style>
  <w:style w:type="character" w:customStyle="1" w:styleId="a7">
    <w:name w:val="Текст выноски Знак"/>
    <w:basedOn w:val="a0"/>
    <w:link w:val="a6"/>
    <w:uiPriority w:val="99"/>
    <w:semiHidden/>
    <w:rsid w:val="00E6449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2218</Words>
  <Characters>12646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2018-10-19T07:36:00Z</cp:lastPrinted>
  <dcterms:created xsi:type="dcterms:W3CDTF">2018-04-27T11:27:00Z</dcterms:created>
  <dcterms:modified xsi:type="dcterms:W3CDTF">2018-11-09T10:57:00Z</dcterms:modified>
</cp:coreProperties>
</file>