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D04" w:rsidRDefault="00C602DD" w:rsidP="00C602DD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A8E293" wp14:editId="5008DE18">
                <wp:simplePos x="0" y="0"/>
                <wp:positionH relativeFrom="column">
                  <wp:posOffset>8300085</wp:posOffset>
                </wp:positionH>
                <wp:positionV relativeFrom="paragraph">
                  <wp:posOffset>-112395</wp:posOffset>
                </wp:positionV>
                <wp:extent cx="1419225" cy="600075"/>
                <wp:effectExtent l="0" t="0" r="9525" b="952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2D04" w:rsidRPr="00602D04" w:rsidRDefault="00602D04" w:rsidP="00602D0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02D04">
                              <w:rPr>
                                <w:rFonts w:ascii="Times New Roman" w:hAnsi="Times New Roman" w:cs="Times New Roman"/>
                              </w:rPr>
                              <w:t xml:space="preserve">Приложение № </w:t>
                            </w:r>
                            <w:r w:rsidR="00D3286A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  <w:p w:rsidR="00602D04" w:rsidRPr="00602D04" w:rsidRDefault="00DE2377" w:rsidP="00602D0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к</w:t>
                            </w:r>
                            <w:r w:rsidR="00602D04" w:rsidRPr="00602D04">
                              <w:rPr>
                                <w:rFonts w:ascii="Times New Roman" w:hAnsi="Times New Roman" w:cs="Times New Roman"/>
                              </w:rPr>
                              <w:t xml:space="preserve"> письму</w:t>
                            </w:r>
                          </w:p>
                          <w:p w:rsidR="00602D04" w:rsidRPr="00602D04" w:rsidRDefault="00602D0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02D04">
                              <w:rPr>
                                <w:rFonts w:ascii="Times New Roman" w:hAnsi="Times New Roman" w:cs="Times New Roman"/>
                              </w:rPr>
                              <w:t>от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A8E293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53.55pt;margin-top:-8.85pt;width:111.7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" fillcolor="white [3201]" stroked="f" strokeweight=".5pt">
                <v:textbox>
                  <w:txbxContent>
                    <w:p w:rsidR="00602D04" w:rsidRPr="00602D04" w:rsidRDefault="00602D04" w:rsidP="00602D04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602D04">
                        <w:rPr>
                          <w:rFonts w:ascii="Times New Roman" w:hAnsi="Times New Roman" w:cs="Times New Roman"/>
                        </w:rPr>
                        <w:t xml:space="preserve">Приложение № </w:t>
                      </w:r>
                      <w:r w:rsidR="00D3286A">
                        <w:rPr>
                          <w:rFonts w:ascii="Times New Roman" w:hAnsi="Times New Roman" w:cs="Times New Roman"/>
                        </w:rPr>
                        <w:t>2</w:t>
                      </w:r>
                    </w:p>
                    <w:p w:rsidR="00602D04" w:rsidRPr="00602D04" w:rsidRDefault="00DE2377" w:rsidP="00602D04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к</w:t>
                      </w:r>
                      <w:r w:rsidR="00602D04" w:rsidRPr="00602D04">
                        <w:rPr>
                          <w:rFonts w:ascii="Times New Roman" w:hAnsi="Times New Roman" w:cs="Times New Roman"/>
                        </w:rPr>
                        <w:t xml:space="preserve"> письму</w:t>
                      </w:r>
                    </w:p>
                    <w:p w:rsidR="00602D04" w:rsidRPr="00602D04" w:rsidRDefault="00602D0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602D04">
                        <w:rPr>
                          <w:rFonts w:ascii="Times New Roman" w:hAnsi="Times New Roman" w:cs="Times New Roman"/>
                        </w:rPr>
                        <w:t>от</w:t>
                      </w:r>
                    </w:p>
                  </w:txbxContent>
                </v:textbox>
              </v:shape>
            </w:pict>
          </mc:Fallback>
        </mc:AlternateContent>
      </w:r>
      <w:r w:rsidR="00045C5E" w:rsidRPr="005A6A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602D04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A1AF15" wp14:editId="63C6B4EF">
                <wp:simplePos x="0" y="0"/>
                <wp:positionH relativeFrom="column">
                  <wp:posOffset>8433435</wp:posOffset>
                </wp:positionH>
                <wp:positionV relativeFrom="paragraph">
                  <wp:posOffset>-55244</wp:posOffset>
                </wp:positionV>
                <wp:extent cx="1285875" cy="59055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590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27F237" id="Прямоугольник 2" o:spid="_x0000_s1026" style="position:absolute;margin-left:664.05pt;margin-top:-4.35pt;width:101.25pt;height:46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" fillcolor="white [3201]" strokecolor="white [3212]" strokeweight="2pt"/>
            </w:pict>
          </mc:Fallback>
        </mc:AlternateContent>
      </w:r>
      <w:r w:rsidR="004B5E7F" w:rsidRPr="00DB65A7">
        <w:rPr>
          <w:rFonts w:ascii="Times New Roman" w:hAnsi="Times New Roman" w:cs="Times New Roman"/>
          <w:b/>
        </w:rPr>
        <w:t xml:space="preserve">Количество обращений и содержащихся в них вопросов, поступивших </w:t>
      </w:r>
    </w:p>
    <w:p w:rsidR="004B5E7F" w:rsidRPr="00DB65A7" w:rsidRDefault="00DE2377" w:rsidP="004B5E7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 МО «Веретенинский сельсовет» </w:t>
      </w:r>
      <w:r w:rsidR="004B5E7F" w:rsidRPr="00DB65A7">
        <w:rPr>
          <w:rFonts w:ascii="Times New Roman" w:hAnsi="Times New Roman" w:cs="Times New Roman"/>
          <w:b/>
        </w:rPr>
        <w:t>по тематическим разделам, тематикам и группам за</w:t>
      </w:r>
      <w:r w:rsidR="00092FB4">
        <w:rPr>
          <w:rFonts w:ascii="Times New Roman" w:hAnsi="Times New Roman" w:cs="Times New Roman"/>
          <w:b/>
        </w:rPr>
        <w:t xml:space="preserve"> </w:t>
      </w:r>
      <w:r w:rsidR="00C76216">
        <w:rPr>
          <w:rFonts w:ascii="Times New Roman" w:hAnsi="Times New Roman" w:cs="Times New Roman"/>
          <w:b/>
        </w:rPr>
        <w:t>1</w:t>
      </w:r>
      <w:bookmarkStart w:id="0" w:name="_GoBack"/>
      <w:bookmarkEnd w:id="0"/>
      <w:r w:rsidR="002E42AC">
        <w:rPr>
          <w:rFonts w:ascii="Times New Roman" w:hAnsi="Times New Roman" w:cs="Times New Roman"/>
          <w:b/>
        </w:rPr>
        <w:t xml:space="preserve"> квартал</w:t>
      </w:r>
      <w:r w:rsidR="004B5E7F" w:rsidRPr="00DB65A7">
        <w:rPr>
          <w:rFonts w:ascii="Times New Roman" w:hAnsi="Times New Roman" w:cs="Times New Roman"/>
          <w:b/>
        </w:rPr>
        <w:t xml:space="preserve"> 201</w:t>
      </w:r>
      <w:r w:rsidR="002017BC">
        <w:rPr>
          <w:rFonts w:ascii="Times New Roman" w:hAnsi="Times New Roman" w:cs="Times New Roman"/>
          <w:b/>
        </w:rPr>
        <w:t>8</w:t>
      </w:r>
      <w:r w:rsidR="004B5E7F" w:rsidRPr="00DB65A7">
        <w:rPr>
          <w:rFonts w:ascii="Times New Roman" w:hAnsi="Times New Roman" w:cs="Times New Roman"/>
          <w:b/>
        </w:rPr>
        <w:t>г.</w:t>
      </w:r>
    </w:p>
    <w:p w:rsidR="004B5E7F" w:rsidRPr="00DB65A7" w:rsidRDefault="004B5E7F" w:rsidP="004B5E7F">
      <w:pPr>
        <w:ind w:left="2124" w:firstLine="708"/>
        <w:rPr>
          <w:rFonts w:ascii="Times New Roman" w:hAnsi="Times New Roman" w:cs="Times New Roman"/>
          <w:b/>
        </w:rPr>
      </w:pPr>
      <w:r w:rsidRPr="00DB65A7">
        <w:rPr>
          <w:rFonts w:ascii="Times New Roman" w:hAnsi="Times New Roman" w:cs="Times New Roman"/>
          <w:b/>
          <w:vertAlign w:val="superscript"/>
        </w:rPr>
        <w:t xml:space="preserve">            (наименование органа власти)</w:t>
      </w:r>
      <w:r w:rsidRPr="00DB65A7">
        <w:rPr>
          <w:rFonts w:ascii="Times New Roman" w:hAnsi="Times New Roman" w:cs="Times New Roman"/>
          <w:b/>
        </w:rPr>
        <w:tab/>
      </w:r>
    </w:p>
    <w:tbl>
      <w:tblPr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8"/>
        <w:gridCol w:w="751"/>
        <w:gridCol w:w="958"/>
        <w:gridCol w:w="1037"/>
        <w:gridCol w:w="418"/>
        <w:gridCol w:w="418"/>
        <w:gridCol w:w="417"/>
        <w:gridCol w:w="417"/>
        <w:gridCol w:w="420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03"/>
      </w:tblGrid>
      <w:tr w:rsidR="004B5E7F" w:rsidRPr="00976D9D" w:rsidTr="000D4217">
        <w:trPr>
          <w:trHeight w:hRule="exact" w:val="391"/>
        </w:trPr>
        <w:tc>
          <w:tcPr>
            <w:tcW w:w="746" w:type="pct"/>
            <w:gridSpan w:val="2"/>
            <w:vMerge w:val="restart"/>
            <w:shd w:val="clear" w:color="auto" w:fill="FFFFFF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 w:val="restart"/>
            <w:shd w:val="clear" w:color="auto" w:fill="FFFFFF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 w:val="restart"/>
            <w:shd w:val="clear" w:color="auto" w:fill="FFFFFF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1" w:type="pct"/>
            <w:gridSpan w:val="25"/>
            <w:shd w:val="clear" w:color="auto" w:fill="FFFFFF"/>
            <w:vAlign w:val="center"/>
          </w:tcPr>
          <w:p w:rsidR="004B5E7F" w:rsidRPr="00DB65A7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65A7">
              <w:rPr>
                <w:rFonts w:ascii="Times New Roman" w:hAnsi="Times New Roman" w:cs="Times New Roman"/>
                <w:b/>
                <w:sz w:val="20"/>
                <w:szCs w:val="20"/>
              </w:rPr>
              <w:t>Тематические разделы</w:t>
            </w:r>
          </w:p>
        </w:tc>
      </w:tr>
      <w:tr w:rsidR="004B5E7F" w:rsidRPr="00976D9D" w:rsidTr="000D4217">
        <w:trPr>
          <w:trHeight w:hRule="exact" w:val="567"/>
        </w:trPr>
        <w:tc>
          <w:tcPr>
            <w:tcW w:w="746" w:type="pct"/>
            <w:gridSpan w:val="2"/>
            <w:vMerge/>
            <w:shd w:val="clear" w:color="auto" w:fill="FFFFFF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  <w:shd w:val="clear" w:color="auto" w:fill="FFFFFF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  <w:shd w:val="clear" w:color="auto" w:fill="FFFFFF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pct"/>
            <w:gridSpan w:val="5"/>
            <w:shd w:val="clear" w:color="auto" w:fill="FFFFFF"/>
            <w:vAlign w:val="center"/>
          </w:tcPr>
          <w:p w:rsidR="004B5E7F" w:rsidRPr="00DB65A7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b/>
                <w:sz w:val="18"/>
                <w:szCs w:val="18"/>
              </w:rPr>
              <w:t>Государство, общество, политика</w:t>
            </w:r>
          </w:p>
        </w:tc>
        <w:tc>
          <w:tcPr>
            <w:tcW w:w="715" w:type="pct"/>
            <w:gridSpan w:val="5"/>
            <w:shd w:val="clear" w:color="auto" w:fill="FFFFFF"/>
            <w:vAlign w:val="center"/>
          </w:tcPr>
          <w:p w:rsidR="004B5E7F" w:rsidRPr="00DB65A7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b/>
                <w:sz w:val="18"/>
                <w:szCs w:val="18"/>
              </w:rPr>
              <w:t>Социальная сфера</w:t>
            </w:r>
          </w:p>
        </w:tc>
        <w:tc>
          <w:tcPr>
            <w:tcW w:w="715" w:type="pct"/>
            <w:gridSpan w:val="5"/>
            <w:shd w:val="clear" w:color="auto" w:fill="FFFFFF"/>
            <w:vAlign w:val="center"/>
          </w:tcPr>
          <w:p w:rsidR="004B5E7F" w:rsidRPr="00DB65A7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b/>
                <w:sz w:val="18"/>
                <w:szCs w:val="18"/>
              </w:rPr>
              <w:t>Экономика</w:t>
            </w:r>
          </w:p>
        </w:tc>
        <w:tc>
          <w:tcPr>
            <w:tcW w:w="715" w:type="pct"/>
            <w:gridSpan w:val="5"/>
            <w:shd w:val="clear" w:color="auto" w:fill="FFFFFF"/>
          </w:tcPr>
          <w:p w:rsidR="004B5E7F" w:rsidRPr="00DB65A7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b/>
                <w:sz w:val="18"/>
                <w:szCs w:val="18"/>
              </w:rPr>
              <w:t>Оборона, безопасность, законность</w:t>
            </w:r>
          </w:p>
        </w:tc>
        <w:tc>
          <w:tcPr>
            <w:tcW w:w="711" w:type="pct"/>
            <w:gridSpan w:val="5"/>
            <w:shd w:val="clear" w:color="auto" w:fill="FFFFFF"/>
            <w:vAlign w:val="center"/>
          </w:tcPr>
          <w:p w:rsidR="004B5E7F" w:rsidRPr="00DB65A7" w:rsidRDefault="004B5E7F" w:rsidP="0086567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b/>
                <w:sz w:val="18"/>
                <w:szCs w:val="18"/>
              </w:rPr>
              <w:t>Жилищно-коммунальная сфера</w:t>
            </w:r>
          </w:p>
        </w:tc>
      </w:tr>
      <w:tr w:rsidR="004B5E7F" w:rsidRPr="00976D9D" w:rsidTr="000D4217">
        <w:trPr>
          <w:trHeight w:hRule="exact" w:val="311"/>
        </w:trPr>
        <w:tc>
          <w:tcPr>
            <w:tcW w:w="746" w:type="pct"/>
            <w:gridSpan w:val="2"/>
            <w:vMerge/>
            <w:shd w:val="clear" w:color="auto" w:fill="FFFFFF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bottom w:val="nil"/>
            </w:tcBorders>
            <w:shd w:val="clear" w:color="auto" w:fill="FFFFFF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  <w:tcBorders>
              <w:bottom w:val="nil"/>
            </w:tcBorders>
            <w:shd w:val="clear" w:color="auto" w:fill="FFFFFF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pct"/>
            <w:gridSpan w:val="5"/>
            <w:shd w:val="clear" w:color="auto" w:fill="FFFFFF"/>
          </w:tcPr>
          <w:p w:rsidR="004B5E7F" w:rsidRPr="00DB65A7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sz w:val="18"/>
                <w:szCs w:val="18"/>
              </w:rPr>
              <w:t>Тематики</w:t>
            </w:r>
          </w:p>
        </w:tc>
        <w:tc>
          <w:tcPr>
            <w:tcW w:w="715" w:type="pct"/>
            <w:gridSpan w:val="5"/>
            <w:shd w:val="clear" w:color="auto" w:fill="FFFFFF"/>
          </w:tcPr>
          <w:p w:rsidR="004B5E7F" w:rsidRPr="00DB65A7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sz w:val="18"/>
                <w:szCs w:val="18"/>
              </w:rPr>
              <w:t>Тематики</w:t>
            </w:r>
          </w:p>
        </w:tc>
        <w:tc>
          <w:tcPr>
            <w:tcW w:w="715" w:type="pct"/>
            <w:gridSpan w:val="5"/>
            <w:shd w:val="clear" w:color="auto" w:fill="FFFFFF"/>
          </w:tcPr>
          <w:p w:rsidR="004B5E7F" w:rsidRPr="00DB65A7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sz w:val="18"/>
                <w:szCs w:val="18"/>
              </w:rPr>
              <w:t>Тематики</w:t>
            </w:r>
          </w:p>
        </w:tc>
        <w:tc>
          <w:tcPr>
            <w:tcW w:w="715" w:type="pct"/>
            <w:gridSpan w:val="5"/>
            <w:shd w:val="clear" w:color="auto" w:fill="FFFFFF"/>
          </w:tcPr>
          <w:p w:rsidR="004B5E7F" w:rsidRPr="00DB65A7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sz w:val="18"/>
                <w:szCs w:val="18"/>
              </w:rPr>
              <w:t>Тематики</w:t>
            </w:r>
          </w:p>
        </w:tc>
        <w:tc>
          <w:tcPr>
            <w:tcW w:w="711" w:type="pct"/>
            <w:gridSpan w:val="5"/>
            <w:shd w:val="clear" w:color="auto" w:fill="FFFFFF"/>
          </w:tcPr>
          <w:p w:rsidR="004B5E7F" w:rsidRPr="00DB65A7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sz w:val="18"/>
                <w:szCs w:val="18"/>
              </w:rPr>
              <w:t>Группы тем</w:t>
            </w:r>
          </w:p>
        </w:tc>
      </w:tr>
      <w:tr w:rsidR="004B5E7F" w:rsidRPr="00976D9D" w:rsidTr="000D4217">
        <w:trPr>
          <w:trHeight w:hRule="exact" w:val="3534"/>
        </w:trPr>
        <w:tc>
          <w:tcPr>
            <w:tcW w:w="746" w:type="pct"/>
            <w:gridSpan w:val="2"/>
            <w:shd w:val="clear" w:color="auto" w:fill="FFFFFF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nil"/>
            </w:tcBorders>
            <w:shd w:val="clear" w:color="auto" w:fill="FFFFFF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обращений</w:t>
            </w:r>
          </w:p>
        </w:tc>
        <w:tc>
          <w:tcPr>
            <w:tcW w:w="355" w:type="pct"/>
            <w:tcBorders>
              <w:top w:val="nil"/>
            </w:tcBorders>
            <w:shd w:val="clear" w:color="auto" w:fill="FFFFFF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Количество вопросов в обращениях (4+5+6+7+8)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 xml:space="preserve">Конституционный строй 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Основы государственного управления</w:t>
            </w:r>
          </w:p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Международные отношения. Международное право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Гражданское право</w:t>
            </w:r>
          </w:p>
        </w:tc>
        <w:tc>
          <w:tcPr>
            <w:tcW w:w="144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Индивидуальные правовые акты по кадровым вопросам, вопросам награждения, помиловани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, гражданства, присвоения почетных и иных званий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Семья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 xml:space="preserve">Труд и занятость населения 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социальное страхование 6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Образование. Наука. Культура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0853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Здравоохранение. Физическая культура и спорт. Туризм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 xml:space="preserve">Финансы 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 xml:space="preserve">Хозяйственная деятельность 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Внешнеэкономическая деятельность. Таможенное дело 11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Природные ресурсы и охрана окружающей природной среды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Информация и информатизация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 xml:space="preserve">Оборона 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Безопасность и охрана правопорядка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Уголовное право. Исполнение наказаний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Правосудие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Прокуратура. Органы юстиции. Адвокатура. Нотариат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Жилищное законодательство и его применение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 xml:space="preserve">Жилищный фонд 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Нежилой фонд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права на жилище </w:t>
            </w:r>
          </w:p>
        </w:tc>
        <w:tc>
          <w:tcPr>
            <w:tcW w:w="139" w:type="pct"/>
            <w:shd w:val="clear" w:color="auto" w:fill="FFFFFF"/>
            <w:textDirection w:val="btL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Содержание и обеспечение коммунальными услугами жилого фонда</w:t>
            </w:r>
          </w:p>
        </w:tc>
      </w:tr>
      <w:tr w:rsidR="004B5E7F" w:rsidRPr="00976D9D" w:rsidTr="000D4217">
        <w:trPr>
          <w:trHeight w:hRule="exact" w:val="281"/>
        </w:trPr>
        <w:tc>
          <w:tcPr>
            <w:tcW w:w="746" w:type="pct"/>
            <w:gridSpan w:val="2"/>
            <w:shd w:val="clear" w:color="auto" w:fill="FFFFFF"/>
            <w:vAlign w:val="bottom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8" w:type="pct"/>
            <w:shd w:val="clear" w:color="auto" w:fill="FFFFFF"/>
            <w:vAlign w:val="bottom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5" w:type="pct"/>
            <w:shd w:val="clear" w:color="auto" w:fill="FFFFFF"/>
            <w:vAlign w:val="bottom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6" w:type="pct"/>
            <w:gridSpan w:val="5"/>
            <w:shd w:val="clear" w:color="auto" w:fill="FFFFFF"/>
            <w:vAlign w:val="bottom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15" w:type="pct"/>
            <w:gridSpan w:val="5"/>
            <w:shd w:val="clear" w:color="auto" w:fill="FFFFFF"/>
            <w:vAlign w:val="bottom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15" w:type="pct"/>
            <w:gridSpan w:val="5"/>
            <w:shd w:val="clear" w:color="auto" w:fill="FFFFFF"/>
            <w:vAlign w:val="bottom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5" w:type="pct"/>
            <w:gridSpan w:val="5"/>
            <w:shd w:val="clear" w:color="auto" w:fill="FFFFFF"/>
            <w:vAlign w:val="bottom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11" w:type="pct"/>
            <w:gridSpan w:val="5"/>
            <w:shd w:val="clear" w:color="auto" w:fill="FFFFFF"/>
            <w:vAlign w:val="bottom"/>
          </w:tcPr>
          <w:p w:rsidR="004B5E7F" w:rsidRPr="00976D9D" w:rsidRDefault="004B5E7F" w:rsidP="00865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B5E7F" w:rsidRPr="00BE4132" w:rsidTr="000D4217">
        <w:trPr>
          <w:trHeight w:hRule="exact" w:val="725"/>
        </w:trPr>
        <w:tc>
          <w:tcPr>
            <w:tcW w:w="746" w:type="pct"/>
            <w:gridSpan w:val="2"/>
            <w:shd w:val="clear" w:color="auto" w:fill="FFFFFF"/>
            <w:vAlign w:val="center"/>
          </w:tcPr>
          <w:p w:rsidR="004B5E7F" w:rsidRPr="00BE4132" w:rsidRDefault="004B5E7F" w:rsidP="008656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132">
              <w:rPr>
                <w:rFonts w:ascii="Times New Roman" w:hAnsi="Times New Roman" w:cs="Times New Roman"/>
                <w:sz w:val="18"/>
                <w:szCs w:val="18"/>
              </w:rPr>
              <w:t>Поступило обращений  (всего):</w:t>
            </w:r>
          </w:p>
        </w:tc>
        <w:tc>
          <w:tcPr>
            <w:tcW w:w="328" w:type="pct"/>
            <w:shd w:val="clear" w:color="auto" w:fill="FFFFFF"/>
          </w:tcPr>
          <w:p w:rsidR="004B5E7F" w:rsidRPr="00BE4132" w:rsidRDefault="00AC221B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55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2017B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4239F2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0D421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AC221B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AC221B" w:rsidP="002017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AC221B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AC221B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" w:type="pct"/>
            <w:shd w:val="clear" w:color="auto" w:fill="FFFFFF"/>
          </w:tcPr>
          <w:p w:rsidR="004B5E7F" w:rsidRPr="00BE4132" w:rsidRDefault="00AC221B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B5E7F" w:rsidRPr="00BE4132" w:rsidTr="000D4217">
        <w:trPr>
          <w:trHeight w:hRule="exact" w:val="390"/>
        </w:trPr>
        <w:tc>
          <w:tcPr>
            <w:tcW w:w="746" w:type="pct"/>
            <w:gridSpan w:val="2"/>
            <w:shd w:val="clear" w:color="auto" w:fill="FFFFFF"/>
            <w:vAlign w:val="bottom"/>
          </w:tcPr>
          <w:p w:rsidR="004B5E7F" w:rsidRPr="00BE4132" w:rsidRDefault="004B5E7F" w:rsidP="008656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132">
              <w:rPr>
                <w:rFonts w:ascii="Times New Roman" w:hAnsi="Times New Roman" w:cs="Times New Roman"/>
                <w:sz w:val="18"/>
                <w:szCs w:val="18"/>
              </w:rPr>
              <w:t>в том числе устно</w:t>
            </w:r>
          </w:p>
        </w:tc>
        <w:tc>
          <w:tcPr>
            <w:tcW w:w="328" w:type="pct"/>
            <w:shd w:val="clear" w:color="auto" w:fill="FFFFFF"/>
          </w:tcPr>
          <w:p w:rsidR="004B5E7F" w:rsidRPr="00BE4132" w:rsidRDefault="00AC221B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5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4239F2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0D421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0D421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2017B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AC221B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" w:type="pct"/>
            <w:shd w:val="clear" w:color="auto" w:fill="FFFFFF"/>
          </w:tcPr>
          <w:p w:rsidR="004B5E7F" w:rsidRPr="00BE4132" w:rsidRDefault="00AC221B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B5E7F" w:rsidRPr="00BE4132" w:rsidTr="000D4217">
        <w:trPr>
          <w:trHeight w:hRule="exact" w:val="363"/>
        </w:trPr>
        <w:tc>
          <w:tcPr>
            <w:tcW w:w="746" w:type="pct"/>
            <w:gridSpan w:val="2"/>
            <w:shd w:val="clear" w:color="auto" w:fill="FFFFFF"/>
          </w:tcPr>
          <w:p w:rsidR="004B5E7F" w:rsidRPr="00BE4132" w:rsidRDefault="004B5E7F" w:rsidP="008656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132">
              <w:rPr>
                <w:rFonts w:ascii="Times New Roman" w:hAnsi="Times New Roman" w:cs="Times New Roman"/>
                <w:sz w:val="18"/>
                <w:szCs w:val="18"/>
              </w:rPr>
              <w:t>в том числе письменно</w:t>
            </w:r>
          </w:p>
        </w:tc>
        <w:tc>
          <w:tcPr>
            <w:tcW w:w="328" w:type="pct"/>
            <w:shd w:val="clear" w:color="auto" w:fill="FFFFFF"/>
          </w:tcPr>
          <w:p w:rsidR="004B5E7F" w:rsidRPr="00BE4132" w:rsidRDefault="00AC221B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55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2017B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4239F2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AC221B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AC221B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AC221B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AC221B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" w:type="pct"/>
            <w:shd w:val="clear" w:color="auto" w:fill="FFFFFF"/>
          </w:tcPr>
          <w:p w:rsidR="004B5E7F" w:rsidRPr="00BE4132" w:rsidRDefault="00AC221B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157DD" w:rsidRPr="00BE4132" w:rsidTr="000D4217">
        <w:trPr>
          <w:trHeight w:hRule="exact" w:val="479"/>
        </w:trPr>
        <w:tc>
          <w:tcPr>
            <w:tcW w:w="489" w:type="pct"/>
            <w:vMerge w:val="restart"/>
            <w:shd w:val="clear" w:color="auto" w:fill="FFFFFF"/>
          </w:tcPr>
          <w:p w:rsidR="004B5E7F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</w:t>
            </w:r>
            <w:r w:rsidRPr="00BE4132">
              <w:rPr>
                <w:rFonts w:ascii="Times New Roman" w:hAnsi="Times New Roman" w:cs="Times New Roman"/>
                <w:sz w:val="18"/>
                <w:szCs w:val="18"/>
              </w:rPr>
              <w:t>зультативность по рассмотренным и направленным по компетенции обращениям за отчетный период</w:t>
            </w:r>
          </w:p>
          <w:p w:rsidR="004B5E7F" w:rsidRPr="00BE4132" w:rsidRDefault="004157DD" w:rsidP="000D42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201</w:t>
            </w:r>
            <w:r w:rsidR="000D421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4B5E7F" w:rsidRPr="00BE4132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</w:p>
        </w:tc>
        <w:tc>
          <w:tcPr>
            <w:tcW w:w="256" w:type="pct"/>
            <w:shd w:val="clear" w:color="auto" w:fill="FFFFFF"/>
            <w:vAlign w:val="bottom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4132">
              <w:rPr>
                <w:rFonts w:ascii="Times New Roman" w:hAnsi="Times New Roman" w:cs="Times New Roman"/>
                <w:sz w:val="18"/>
                <w:szCs w:val="18"/>
              </w:rPr>
              <w:t>поддержано</w:t>
            </w:r>
          </w:p>
        </w:tc>
        <w:tc>
          <w:tcPr>
            <w:tcW w:w="328" w:type="pct"/>
            <w:shd w:val="clear" w:color="auto" w:fill="FFFFFF"/>
          </w:tcPr>
          <w:p w:rsidR="004B5E7F" w:rsidRPr="00BE4132" w:rsidRDefault="00AC221B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5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7B6DDA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4239F2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AC221B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" w:type="pct"/>
            <w:shd w:val="clear" w:color="auto" w:fill="FFFFFF"/>
          </w:tcPr>
          <w:p w:rsidR="004B5E7F" w:rsidRPr="00BE4132" w:rsidRDefault="00AC221B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157DD" w:rsidRPr="00BE4132" w:rsidTr="000D4217">
        <w:trPr>
          <w:trHeight w:hRule="exact" w:val="705"/>
        </w:trPr>
        <w:tc>
          <w:tcPr>
            <w:tcW w:w="489" w:type="pct"/>
            <w:vMerge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" w:type="pct"/>
            <w:shd w:val="clear" w:color="auto" w:fill="FFFFFF"/>
            <w:vAlign w:val="bottom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4132">
              <w:rPr>
                <w:rFonts w:ascii="Times New Roman" w:hAnsi="Times New Roman" w:cs="Times New Roman"/>
                <w:sz w:val="18"/>
                <w:szCs w:val="18"/>
              </w:rPr>
              <w:t>в том числе меры приняты</w:t>
            </w:r>
          </w:p>
        </w:tc>
        <w:tc>
          <w:tcPr>
            <w:tcW w:w="328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5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2017B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157DD" w:rsidRPr="00BE4132" w:rsidTr="000D4217">
        <w:trPr>
          <w:trHeight w:hRule="exact" w:val="551"/>
        </w:trPr>
        <w:tc>
          <w:tcPr>
            <w:tcW w:w="489" w:type="pct"/>
            <w:vMerge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" w:type="pct"/>
            <w:shd w:val="clear" w:color="auto" w:fill="FFFFFF"/>
            <w:vAlign w:val="bottom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4132">
              <w:rPr>
                <w:rFonts w:ascii="Times New Roman" w:hAnsi="Times New Roman" w:cs="Times New Roman"/>
                <w:sz w:val="18"/>
                <w:szCs w:val="18"/>
              </w:rPr>
              <w:t>разъяснено</w:t>
            </w:r>
          </w:p>
        </w:tc>
        <w:tc>
          <w:tcPr>
            <w:tcW w:w="328" w:type="pct"/>
            <w:shd w:val="clear" w:color="auto" w:fill="FFFFFF"/>
          </w:tcPr>
          <w:p w:rsidR="004B5E7F" w:rsidRPr="00BE4132" w:rsidRDefault="00AC221B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55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7B6DDA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AC221B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AC221B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AC221B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AC221B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AC221B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" w:type="pct"/>
            <w:shd w:val="clear" w:color="auto" w:fill="FFFFFF"/>
          </w:tcPr>
          <w:p w:rsidR="004B5E7F" w:rsidRPr="00BE4132" w:rsidRDefault="00AC221B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157DD" w:rsidRPr="00BE4132" w:rsidTr="000D4217">
        <w:trPr>
          <w:trHeight w:hRule="exact" w:val="865"/>
        </w:trPr>
        <w:tc>
          <w:tcPr>
            <w:tcW w:w="489" w:type="pct"/>
            <w:vMerge/>
            <w:shd w:val="clear" w:color="auto" w:fill="FFFFFF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" w:type="pct"/>
            <w:shd w:val="clear" w:color="auto" w:fill="FFFFFF"/>
            <w:vAlign w:val="center"/>
          </w:tcPr>
          <w:p w:rsidR="004B5E7F" w:rsidRPr="00BE4132" w:rsidRDefault="004B5E7F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4132">
              <w:rPr>
                <w:rFonts w:ascii="Times New Roman" w:hAnsi="Times New Roman" w:cs="Times New Roman"/>
                <w:sz w:val="18"/>
                <w:szCs w:val="18"/>
              </w:rPr>
              <w:t>не поддержано</w:t>
            </w:r>
          </w:p>
        </w:tc>
        <w:tc>
          <w:tcPr>
            <w:tcW w:w="328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5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2017BC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" w:type="pct"/>
            <w:shd w:val="clear" w:color="auto" w:fill="FFFFFF"/>
          </w:tcPr>
          <w:p w:rsidR="004B5E7F" w:rsidRPr="00BE4132" w:rsidRDefault="00DE2377" w:rsidP="0086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4B5E7F" w:rsidRPr="00BE4132" w:rsidRDefault="004B5E7F" w:rsidP="000D4217">
      <w:pPr>
        <w:rPr>
          <w:sz w:val="18"/>
          <w:szCs w:val="18"/>
        </w:rPr>
      </w:pPr>
    </w:p>
    <w:p w:rsidR="004B5E7F" w:rsidRPr="00045C5E" w:rsidRDefault="004B5E7F" w:rsidP="003868A2">
      <w:pPr>
        <w:jc w:val="center"/>
        <w:rPr>
          <w:rFonts w:ascii="Times New Roman" w:hAnsi="Times New Roman" w:cs="Times New Roman"/>
        </w:rPr>
      </w:pPr>
    </w:p>
    <w:sectPr w:rsidR="004B5E7F" w:rsidRPr="00045C5E" w:rsidSect="00D9167B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EE6"/>
    <w:rsid w:val="00045C5E"/>
    <w:rsid w:val="0006083B"/>
    <w:rsid w:val="0008538E"/>
    <w:rsid w:val="00092FB4"/>
    <w:rsid w:val="000D4217"/>
    <w:rsid w:val="000E6F72"/>
    <w:rsid w:val="00123910"/>
    <w:rsid w:val="00126D2C"/>
    <w:rsid w:val="001452C2"/>
    <w:rsid w:val="001E7994"/>
    <w:rsid w:val="002017BC"/>
    <w:rsid w:val="002354A6"/>
    <w:rsid w:val="002D3258"/>
    <w:rsid w:val="002E42AC"/>
    <w:rsid w:val="00310E99"/>
    <w:rsid w:val="0034108C"/>
    <w:rsid w:val="003868A2"/>
    <w:rsid w:val="00405471"/>
    <w:rsid w:val="004157DD"/>
    <w:rsid w:val="0042203A"/>
    <w:rsid w:val="004239F2"/>
    <w:rsid w:val="004654EE"/>
    <w:rsid w:val="004B5E7F"/>
    <w:rsid w:val="00500FAA"/>
    <w:rsid w:val="00553B9C"/>
    <w:rsid w:val="005A6A08"/>
    <w:rsid w:val="00602D04"/>
    <w:rsid w:val="00611304"/>
    <w:rsid w:val="00643C76"/>
    <w:rsid w:val="00645EAC"/>
    <w:rsid w:val="006B17B6"/>
    <w:rsid w:val="006D758F"/>
    <w:rsid w:val="006F07D0"/>
    <w:rsid w:val="007169EA"/>
    <w:rsid w:val="0074104B"/>
    <w:rsid w:val="007B6DDA"/>
    <w:rsid w:val="007D7DDE"/>
    <w:rsid w:val="007F1FD4"/>
    <w:rsid w:val="0083304D"/>
    <w:rsid w:val="00896221"/>
    <w:rsid w:val="008A4D1A"/>
    <w:rsid w:val="008C6322"/>
    <w:rsid w:val="0092583F"/>
    <w:rsid w:val="0092785A"/>
    <w:rsid w:val="00931657"/>
    <w:rsid w:val="009A2AC8"/>
    <w:rsid w:val="009B7DE9"/>
    <w:rsid w:val="00A44D1A"/>
    <w:rsid w:val="00A7593E"/>
    <w:rsid w:val="00AA4617"/>
    <w:rsid w:val="00AC221B"/>
    <w:rsid w:val="00AF256D"/>
    <w:rsid w:val="00B86B75"/>
    <w:rsid w:val="00B96908"/>
    <w:rsid w:val="00C120BD"/>
    <w:rsid w:val="00C3749A"/>
    <w:rsid w:val="00C602DD"/>
    <w:rsid w:val="00C76216"/>
    <w:rsid w:val="00CA5A24"/>
    <w:rsid w:val="00CC17D7"/>
    <w:rsid w:val="00CE61A0"/>
    <w:rsid w:val="00D1215D"/>
    <w:rsid w:val="00D3286A"/>
    <w:rsid w:val="00D90997"/>
    <w:rsid w:val="00D9167B"/>
    <w:rsid w:val="00DE2377"/>
    <w:rsid w:val="00E33EE6"/>
    <w:rsid w:val="00E859C5"/>
    <w:rsid w:val="00F5620A"/>
    <w:rsid w:val="00FA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5C76FA-2288-4474-988A-9ED037229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5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2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23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9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03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61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46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56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1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87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85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85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7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5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2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58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1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98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54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4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43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44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24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82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5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0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4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56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34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97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42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71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94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84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1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8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67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13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12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8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10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96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57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8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26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63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11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11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66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8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44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84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1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9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1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47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0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4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6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97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2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4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6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30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16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38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8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5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0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0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16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82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6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62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81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2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21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5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0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3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9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9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0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5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0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604C4-D523-4441-8FF0-1647CFDD0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36</cp:revision>
  <cp:lastPrinted>2019-01-06T14:52:00Z</cp:lastPrinted>
  <dcterms:created xsi:type="dcterms:W3CDTF">2012-05-31T06:26:00Z</dcterms:created>
  <dcterms:modified xsi:type="dcterms:W3CDTF">2019-01-06T14:52:00Z</dcterms:modified>
</cp:coreProperties>
</file>