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  <w:r w:rsidRPr="004F2E28">
        <w:rPr>
          <w:rFonts w:ascii="Arial" w:hAnsi="Arial" w:cs="Arial"/>
          <w:color w:val="333333"/>
          <w:kern w:val="0"/>
          <w:sz w:val="24"/>
          <w:szCs w:val="24"/>
          <w:lang w:eastAsia="ru-RU"/>
        </w:rPr>
        <w:t>Приложение № 2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  <w:r w:rsidRPr="004F2E28">
        <w:rPr>
          <w:rFonts w:ascii="Arial" w:hAnsi="Arial" w:cs="Arial"/>
          <w:color w:val="333333"/>
          <w:kern w:val="0"/>
          <w:sz w:val="24"/>
          <w:szCs w:val="24"/>
          <w:lang w:eastAsia="ru-RU"/>
        </w:rPr>
        <w:t>к административному регламенту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  <w:r w:rsidRPr="004F2E28">
        <w:rPr>
          <w:rFonts w:ascii="Arial" w:hAnsi="Arial" w:cs="Arial"/>
          <w:color w:val="333333"/>
          <w:kern w:val="0"/>
          <w:sz w:val="24"/>
          <w:szCs w:val="24"/>
          <w:lang w:eastAsia="ru-RU"/>
        </w:rPr>
        <w:t xml:space="preserve">предоставления муниципальной услуги 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</w:pPr>
      <w:r w:rsidRPr="004F2E28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Предоставление земельных участков, 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</w:pPr>
      <w:proofErr w:type="gramStart"/>
      <w:r w:rsidRPr="004F2E28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находящихся</w:t>
      </w:r>
      <w:proofErr w:type="gramEnd"/>
      <w:r w:rsidRPr="004F2E28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в муниципальной собственности, 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</w:pPr>
      <w:proofErr w:type="gramStart"/>
      <w:r w:rsidRPr="004F2E28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расположенных</w:t>
      </w:r>
      <w:proofErr w:type="gramEnd"/>
      <w:r w:rsidRPr="004F2E28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на территории сельского поселения,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</w:pPr>
      <w:r w:rsidRPr="004F2E28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в постоянное (бессрочное) и безвозмездное пользование»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</w:pPr>
      <w:r w:rsidRPr="004F2E28">
        <w:rPr>
          <w:rFonts w:ascii="Arial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Перечень документов, подтверждающих право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</w:pPr>
      <w:r w:rsidRPr="004F2E28">
        <w:rPr>
          <w:rFonts w:ascii="Arial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приобретения земельного участка без проведения торгов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</w:p>
    <w:tbl>
      <w:tblPr>
        <w:tblW w:w="142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74"/>
        <w:gridCol w:w="2259"/>
        <w:gridCol w:w="2410"/>
        <w:gridCol w:w="6378"/>
      </w:tblGrid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5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 пункта 2 статьи 39.9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В постоянное (бессрочное)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Орган государственной власти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6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 пункта 2 статьи 39.9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В постоянное (бессрочное)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необходимый для осуществления органами местного самоуправления своих полномочий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7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2 пункта 2 статьи 39.9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В постоянное (бессрочное)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Государственное или муниципальное учреждение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(бюджетное, казенное, автономное)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Земельный участок, необходимый для осуществления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8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3 пункта 2 статьи 39.9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В постоянное (бессрочное)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Казенное предприятие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9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4 пункта 2 статьи 39.9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В постоянное (бессрочное)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Центр исторического наследия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президентов Российской Федерации, прекративших исполнение своих полномочий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0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 xml:space="preserve">Подпункт 1 пункта 2 статьи </w:t>
              </w:r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lastRenderedPageBreak/>
                <w:t>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Орган государственной власти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Земельный участок, необходимый для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осуществления органами государственной власти своих полномочий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Документы, предусмотренные настоящим Перечнем, подтверждающие право заявителя на предоставление земельного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1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необходимый для осуществления органами местного самоуправления своих полномочий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2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3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 xml:space="preserve">Подпункт 1 </w:t>
              </w:r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lastRenderedPageBreak/>
                <w:t>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Казенное предприятие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Земельный участок,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необходимый для осуществления деятельности казенного предприятия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Документы, предусмотренные настоящим Перечнем,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4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Центр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5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2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Работник организации, которой земельный участок предоставлен на праве постоянного (бессрочного) пользования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предоставляемый в виде служебного надела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Приказ о приеме на работу, выписка из трудовой книжки или трудовой договор (контракт)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6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3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Земельного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Религиозная организация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Земельный участок, предназначенный для размещения зданий, сооружения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религиозного или благотворительного назначения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ЕГРП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* Кадастровый паспорт испрашиваемого земельного участка либо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здания, сооружения, расположенного на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7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4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Религиозная организация, которой на праве безвозмездного пользования предоставлены здания, сооружения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на котором расположены здания, сооружения, предоставленные религиозной организации на праве безвозмездного пользования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Договор безвозмездного пользования зданием, сооружением, если право на такое здание, сооружение не зарегистрировано в ЕГРП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адресных ориентиров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здания, сооружения, расположенного на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18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5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Лицо, с которым в соответствии </w:t>
            </w:r>
            <w:proofErr w:type="gram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с</w:t>
            </w:r>
            <w:proofErr w:type="gram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Федеральным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 </w:t>
            </w:r>
            <w:hyperlink r:id="rId19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от 5 апреля 2013 г. N 44-ФЗ "О контрактной системе в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нужд"</w:t>
            </w:r>
            <w:hyperlink r:id="rId20" w:anchor="P854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&lt;6&gt;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 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Земельный участок, предназначенный для строительства или реконструкции объектов недвижимости, осуществляемые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* Кадастровый паспорт испрашиваемого земельного участка либо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1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6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Гражданин,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испрашивающий земельный участок для ведения личного подсобного хозяйства или осуществления крестьянским (фермерским) хозяйством его деятельности в муниципальном образовании, определенном законом субъекта Российской Федерации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предназначенный для ведения личного подсобного хозяйства или осуществления крестьянским (фермерским) хозяйством его деятельности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Соглашение о создании крестьянского (фермерского) хозяйства в случае, если фермерское хозяйство создано несколькими гражданами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2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7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Гражданин, работающий по основному месту работы в муниципальных образованиях и по специальности, которые установлены законом субъекта Российской Федерации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Приказ о приеме на работу, выписка из трудовой книжки или трудовой договор (контракт)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3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 xml:space="preserve">Подпункт 8 пункта 2 </w:t>
              </w:r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Гражданину, которому предоставлено служебное жилое помещение в виде жилого дома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на котором находится служебное жилое помещение в виде жилого дома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Договор найма служебного жилого помещения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4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9 пункта 2 статьи 39.10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Гражданин, испрашивающий земельный участок для сельскохозяйственной деятельности (в том числе пчеловодства) для собственных нужд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Лесной участок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5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10 пункта 2 статьи 39.10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Гражданин или юридическое лицо, испрашивающее земельный участок для сельскохозяйственного,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охотхозяйственного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,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лесохозяйственного и иного использования, не предусматривающего строительства зданий, сооружений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gram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Земельный участок, включенный в утвержденный в установленном Правительством Российской Федерации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порядке перечень земельных участков, предоставленных для нужд обороны и безопасности и временно не используемых для указанных нужд</w:t>
            </w:r>
            <w:proofErr w:type="gramEnd"/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*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6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11 пункта 2 статьи 39.10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Некоммерческая организация, созданная гражданами для ведения огородничества или садоводства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предназначенный для ведения садоводства или огородничества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7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12 пункта 2 статьи 39.10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Некоммерческая организация, созданная гражданами в целях жилищного строительства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предназначенный для жилищного строительства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Документ, предусмотренный законодательством Российской Федерации, на основании которого установлены случаи и срок предоставления земельных участков некоммерческим организациям, созданным гражданам в целях жилищного строительства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8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13 пункта 2 статьи 39.10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Лица, относящиеся к коренным малочисленным народам Севера, Сибири и Дальнего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Востока, и их общины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Земельный участок, расположенный в местах традиционного проживания и традиционной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хозяйственной деятельности и предназначенный для размещения здания, сооружений, необходимых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Документ, подтверждающий принадлежность гражданина к коренным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малочисленным народам Севера, Сибири и Дальнего Востока (при обращении гражданина)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здания, сооружения, расположенного на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29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14 пункта 2 статьи 39.10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Лицо, с которым в соответствии </w:t>
            </w:r>
            <w:proofErr w:type="gram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с</w:t>
            </w:r>
            <w:proofErr w:type="gram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Федеральным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 </w:t>
            </w:r>
            <w:hyperlink r:id="rId30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от 29 декабря 2012 г. N 275-ФЗ "О государственном оборонном заказе"</w:t>
            </w:r>
            <w:hyperlink r:id="rId31" w:anchor="P855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&lt;7&gt;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 или Федеральным 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32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заключен государственный контракт на выполнение работ, оказание услуг для 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>обеспечения обороны страны и безопасности государства, осуществляемых полностью за счет средств федерального бюджета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lastRenderedPageBreak/>
              <w:t xml:space="preserve">Земельный участок, необходимый для выполнения работ или оказания услуг, предусмотренных государственным контрактом, заключенным в соответствии </w:t>
            </w:r>
            <w:proofErr w:type="gram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с</w:t>
            </w:r>
            <w:proofErr w:type="gram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Федеральным 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33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от 29 декабря 2012 г. N 275-ФЗ "О государственном оборонном заказе" или Федеральным 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fldChar w:fldCharType="begin"/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instrText xml:space="preserve"> HYPERLINK "consultantplus://offline/ref=DA51F09FEE348562FF11B344FE8EAAFAD4964ECB1D31E984633707387Ba3p8N" </w:instrTex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fldChar w:fldCharType="separate"/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bdr w:val="none" w:sz="0" w:space="0" w:color="auto" w:frame="1"/>
                <w:lang w:eastAsia="ru-RU"/>
              </w:rPr>
              <w:t>законом</w:t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fldChar w:fldCharType="end"/>
            </w: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от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Государственный контракт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34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15 пункта 2 статьи 39.10</w:t>
              </w:r>
            </w:hyperlink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Некоммерческая организация,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предназначенный для жилищного строительства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Решение субъекта Российской Федерации о создании некоммерческой организации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rPr>
          <w:trHeight w:val="1159"/>
        </w:trPr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4F2E28" w:rsidRPr="004F2E28" w:rsidTr="005E7A7C">
        <w:tc>
          <w:tcPr>
            <w:tcW w:w="168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hyperlink r:id="rId35" w:history="1">
              <w:r w:rsidRPr="004F2E28">
                <w:rPr>
                  <w:rFonts w:ascii="Arial" w:hAnsi="Arial" w:cs="Arial"/>
                  <w:color w:val="auto"/>
                  <w:kern w:val="0"/>
                  <w:sz w:val="20"/>
                  <w:szCs w:val="24"/>
                  <w:bdr w:val="none" w:sz="0" w:space="0" w:color="auto" w:frame="1"/>
                  <w:lang w:eastAsia="ru-RU"/>
                </w:rPr>
                <w:t>Подпункт 16 пункта 2 статьи 39.10</w:t>
              </w:r>
            </w:hyperlink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Земельного кодекса</w:t>
            </w:r>
          </w:p>
        </w:tc>
        <w:tc>
          <w:tcPr>
            <w:tcW w:w="147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безвозме</w:t>
            </w:r>
            <w:proofErr w:type="spellEnd"/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proofErr w:type="spell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здное</w:t>
            </w:r>
            <w:proofErr w:type="spell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225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Лицо, право безвозмездного пользования</w:t>
            </w:r>
          </w:p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которого</w:t>
            </w:r>
            <w:proofErr w:type="gramEnd"/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 xml:space="preserve">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</w:t>
            </w:r>
          </w:p>
        </w:tc>
        <w:tc>
          <w:tcPr>
            <w:tcW w:w="241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Земельный участок, предоставляемый взамен земельного участка, изъятого для государственных или муниципальных нужд</w:t>
            </w: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  <w:tr w:rsidR="004F2E28" w:rsidRPr="004F2E28" w:rsidTr="005E7A7C">
        <w:tc>
          <w:tcPr>
            <w:tcW w:w="168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F2E28" w:rsidRPr="004F2E28" w:rsidRDefault="004F2E28" w:rsidP="004F2E28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</w:pPr>
            <w:r w:rsidRPr="004F2E28">
              <w:rPr>
                <w:rFonts w:ascii="Arial" w:hAnsi="Arial" w:cs="Arial"/>
                <w:color w:val="auto"/>
                <w:kern w:val="0"/>
                <w:sz w:val="20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</w:tbl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  <w:r w:rsidRPr="004F2E28">
        <w:rPr>
          <w:rFonts w:ascii="Arial" w:hAnsi="Arial" w:cs="Arial"/>
          <w:color w:val="333333"/>
          <w:kern w:val="0"/>
          <w:sz w:val="24"/>
          <w:szCs w:val="24"/>
          <w:lang w:eastAsia="ru-RU"/>
        </w:rPr>
        <w:lastRenderedPageBreak/>
        <w:t>- Документы, обозначенные символом "*", запрашиваются органом, уполномоченным на распоряжение земельными участками, находящимися в государственной или муниципальной собственности (далее - уполномоченный орган), посредством межведомственного информационного взаимодействия.</w:t>
      </w:r>
    </w:p>
    <w:p w:rsidR="004F2E28" w:rsidRPr="004F2E28" w:rsidRDefault="004F2E28" w:rsidP="004F2E28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333333"/>
          <w:kern w:val="0"/>
          <w:sz w:val="24"/>
          <w:szCs w:val="24"/>
          <w:lang w:eastAsia="ru-RU"/>
        </w:rPr>
      </w:pPr>
    </w:p>
    <w:p w:rsidR="004F2E28" w:rsidRPr="004F2E28" w:rsidRDefault="004F2E28" w:rsidP="004F2E28">
      <w:pPr>
        <w:widowControl w:val="0"/>
        <w:tabs>
          <w:tab w:val="clear" w:pos="709"/>
        </w:tabs>
        <w:suppressAutoHyphens w:val="0"/>
        <w:spacing w:after="0" w:line="240" w:lineRule="auto"/>
        <w:ind w:firstLine="720"/>
        <w:jc w:val="both"/>
        <w:rPr>
          <w:rFonts w:ascii="Arial" w:hAnsi="Arial" w:cs="Arial"/>
          <w:color w:val="00B0F0"/>
          <w:kern w:val="0"/>
          <w:sz w:val="24"/>
          <w:szCs w:val="24"/>
          <w:lang w:eastAsia="ru-RU"/>
        </w:rPr>
      </w:pPr>
      <w:r w:rsidRPr="004F2E28">
        <w:rPr>
          <w:rFonts w:ascii="Arial" w:hAnsi="Arial" w:cs="Arial"/>
          <w:color w:val="auto"/>
          <w:kern w:val="1"/>
          <w:sz w:val="24"/>
          <w:szCs w:val="24"/>
        </w:rPr>
        <w:tab/>
      </w:r>
      <w:bookmarkStart w:id="0" w:name="Par306"/>
      <w:bookmarkEnd w:id="0"/>
    </w:p>
    <w:p w:rsidR="00E601DB" w:rsidRPr="004F2E28" w:rsidRDefault="00E601DB" w:rsidP="004F2E28">
      <w:bookmarkStart w:id="1" w:name="_GoBack"/>
      <w:bookmarkEnd w:id="1"/>
    </w:p>
    <w:sectPr w:rsidR="00E601DB" w:rsidRPr="004F2E28" w:rsidSect="00357DAF">
      <w:pgSz w:w="16838" w:h="11906" w:orient="landscape"/>
      <w:pgMar w:top="1843" w:right="1134" w:bottom="1531" w:left="1134" w:header="709" w:footer="709" w:gutter="0"/>
      <w:cols w:space="720"/>
      <w:titlePg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BC6"/>
    <w:rsid w:val="000D0A6F"/>
    <w:rsid w:val="001628FA"/>
    <w:rsid w:val="00197E0D"/>
    <w:rsid w:val="004F2E28"/>
    <w:rsid w:val="007652E1"/>
    <w:rsid w:val="00E601DB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C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firstLine="720"/>
      <w:jc w:val="both"/>
      <w:outlineLvl w:val="0"/>
    </w:pPr>
    <w:rPr>
      <w:rFonts w:ascii="Times New Roman" w:hAnsi="Times New Roman" w:cs="Times New Roman"/>
      <w:color w:val="FF0000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clear" w:pos="709"/>
        <w:tab w:val="left" w:pos="426"/>
      </w:tabs>
      <w:suppressAutoHyphens w:val="0"/>
      <w:autoSpaceDE w:val="0"/>
      <w:autoSpaceDN w:val="0"/>
      <w:spacing w:after="0"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color w:val="auto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tabs>
        <w:tab w:val="clear" w:pos="709"/>
      </w:tabs>
      <w:suppressAutoHyphens w:val="0"/>
      <w:autoSpaceDE w:val="0"/>
      <w:autoSpaceDN w:val="0"/>
      <w:spacing w:after="0" w:line="240" w:lineRule="auto"/>
      <w:ind w:left="4340" w:hanging="20"/>
      <w:outlineLvl w:val="3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53" w:hanging="14"/>
      <w:jc w:val="both"/>
      <w:outlineLvl w:val="5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11" w:hanging="14"/>
      <w:jc w:val="both"/>
      <w:outlineLvl w:val="6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tabs>
        <w:tab w:val="clear" w:pos="709"/>
      </w:tabs>
      <w:suppressAutoHyphens w:val="0"/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kern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clear" w:pos="709"/>
        <w:tab w:val="num" w:pos="1584"/>
      </w:tabs>
      <w:suppressAutoHyphens w:val="0"/>
      <w:spacing w:after="0" w:line="240" w:lineRule="auto"/>
      <w:ind w:left="1584" w:hanging="144"/>
      <w:outlineLvl w:val="8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tabs>
        <w:tab w:val="clear" w:pos="709"/>
      </w:tabs>
      <w:suppressAutoHyphens w:val="0"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color w:val="auto"/>
      <w:kern w:val="0"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character" w:styleId="a5">
    <w:name w:val="Hyperlink"/>
    <w:basedOn w:val="a0"/>
    <w:uiPriority w:val="99"/>
    <w:semiHidden/>
    <w:unhideWhenUsed/>
    <w:rsid w:val="00FC5B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51F09FEE348562FF11B344FE8EAAFAD49640CC1C3DE984633707387B3853956B4608140Ba9p7N" TargetMode="External"/><Relationship Id="rId18" Type="http://schemas.openxmlformats.org/officeDocument/2006/relationships/hyperlink" Target="consultantplus://offline/ref=DA51F09FEE348562FF11B344FE8EAAFAD49640CC1C3DE984633707387B3853956B46081404a9p1N" TargetMode="External"/><Relationship Id="rId26" Type="http://schemas.openxmlformats.org/officeDocument/2006/relationships/hyperlink" Target="consultantplus://offline/ref=DA51F09FEE348562FF11B344FE8EAAFAD49640CC1C3DE984633707387B3853956B46081404a9p7N" TargetMode="External"/><Relationship Id="rId21" Type="http://schemas.openxmlformats.org/officeDocument/2006/relationships/hyperlink" Target="consultantplus://offline/ref=DA51F09FEE348562FF11B344FE8EAAFAD49640CC1C3DE984633707387B3853956B46081404a9p0N" TargetMode="External"/><Relationship Id="rId34" Type="http://schemas.openxmlformats.org/officeDocument/2006/relationships/hyperlink" Target="consultantplus://offline/ref=DA51F09FEE348562FF11B344FE8EAAFAD49640CC1C3DE984633707387B3853956B46081405a9p1N" TargetMode="External"/><Relationship Id="rId7" Type="http://schemas.openxmlformats.org/officeDocument/2006/relationships/hyperlink" Target="consultantplus://offline/ref=DA51F09FEE348562FF11B344FE8EAAFAD49640CC1C3DE984633707387B3853956B4608140Aa9p4N" TargetMode="External"/><Relationship Id="rId12" Type="http://schemas.openxmlformats.org/officeDocument/2006/relationships/hyperlink" Target="consultantplus://offline/ref=DA51F09FEE348562FF11B344FE8EAAFAD49640CC1C3DE984633707387B3853956B4608140Ba9p7N" TargetMode="External"/><Relationship Id="rId17" Type="http://schemas.openxmlformats.org/officeDocument/2006/relationships/hyperlink" Target="consultantplus://offline/ref=DA51F09FEE348562FF11B344FE8EAAFAD49640CC1C3DE984633707387B3853956B4608140Ba9p8N" TargetMode="External"/><Relationship Id="rId25" Type="http://schemas.openxmlformats.org/officeDocument/2006/relationships/hyperlink" Target="consultantplus://offline/ref=DA51F09FEE348562FF11B344FE8EAAFAD49640CC1C3DE984633707387B3853956B46081404a9p4N" TargetMode="External"/><Relationship Id="rId33" Type="http://schemas.openxmlformats.org/officeDocument/2006/relationships/hyperlink" Target="consultantplus://offline/ref=DA51F09FEE348562FF11B344FE8EAAFAD4994AC71F34E984633707387Ba3p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51F09FEE348562FF11B344FE8EAAFAD49640CC1C3DE984633707387B3853956B4608140Ba9p9N" TargetMode="External"/><Relationship Id="rId20" Type="http://schemas.openxmlformats.org/officeDocument/2006/relationships/hyperlink" Target="file:///D:\17\333\%D0%B1%D0%B5%D0%B7%D0%B2%D0%BE%D0%B7%D0%BC%D0%B5%D0%B7%D0%B4%D0%BD%D0%BE%D0%B5%20%D0%BF%D0%BE%D0%BB%D1%8C%D0%B7%D0%BE%D0%B2%D0%B0%D0%BD%D0%B8%D0%B5,%20%D0%9F%D0%91%D0%9F.doc" TargetMode="External"/><Relationship Id="rId29" Type="http://schemas.openxmlformats.org/officeDocument/2006/relationships/hyperlink" Target="consultantplus://offline/ref=DA51F09FEE348562FF11B344FE8EAAFAD49640CC1C3DE984633707387B3853956B46081404a9p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1F09FEE348562FF11B344FE8EAAFAD49640CC1C3DE984633707387B3853956B4608140Aa9p5N" TargetMode="External"/><Relationship Id="rId11" Type="http://schemas.openxmlformats.org/officeDocument/2006/relationships/hyperlink" Target="consultantplus://offline/ref=DA51F09FEE348562FF11B344FE8EAAFAD49640CC1C3DE984633707387B3853956B4608140Ba9p7N" TargetMode="External"/><Relationship Id="rId24" Type="http://schemas.openxmlformats.org/officeDocument/2006/relationships/hyperlink" Target="consultantplus://offline/ref=DA51F09FEE348562FF11B344FE8EAAFAD49640CC1C3DE984633707387B3853956B46081404a9p5N" TargetMode="External"/><Relationship Id="rId32" Type="http://schemas.openxmlformats.org/officeDocument/2006/relationships/hyperlink" Target="consultantplus://offline/ref=DA51F09FEE348562FF11B344FE8EAAFAD4964ECB1D31E984633707387Ba3p8N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DA51F09FEE348562FF11B344FE8EAAFAD49640CC1C3DE984633707387B3853956B4608140Aa9p5N" TargetMode="External"/><Relationship Id="rId15" Type="http://schemas.openxmlformats.org/officeDocument/2006/relationships/hyperlink" Target="consultantplus://offline/ref=DA51F09FEE348562FF11B344FE8EAAFAD49640CC1C3DE984633707387B3853956B4608140Ba9p6N" TargetMode="External"/><Relationship Id="rId23" Type="http://schemas.openxmlformats.org/officeDocument/2006/relationships/hyperlink" Target="consultantplus://offline/ref=DA51F09FEE348562FF11B344FE8EAAFAD49640CC1C3DE984633707387B3853956B46081404a9p2N" TargetMode="External"/><Relationship Id="rId28" Type="http://schemas.openxmlformats.org/officeDocument/2006/relationships/hyperlink" Target="consultantplus://offline/ref=DA51F09FEE348562FF11B344FE8EAAFAD49640CC1C3DE984633707387B3853956B46081404a9p9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DA51F09FEE348562FF11B344FE8EAAFAD49640CC1C3DE984633707387B3853956B4608140Ba9p7N" TargetMode="External"/><Relationship Id="rId19" Type="http://schemas.openxmlformats.org/officeDocument/2006/relationships/hyperlink" Target="consultantplus://offline/ref=DA51F09FEE348562FF11B344FE8EAAFAD4964ECB1D31E984633707387Ba3p8N" TargetMode="External"/><Relationship Id="rId31" Type="http://schemas.openxmlformats.org/officeDocument/2006/relationships/hyperlink" Target="file:///D:\17\333\%D0%B1%D0%B5%D0%B7%D0%B2%D0%BE%D0%B7%D0%BC%D0%B5%D0%B7%D0%B4%D0%BD%D0%BE%D0%B5%20%D0%BF%D0%BE%D0%BB%D1%8C%D0%B7%D0%BE%D0%B2%D0%B0%D0%BD%D0%B8%D0%B5,%20%D0%9F%D0%91%D0%9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51F09FEE348562FF11B344FE8EAAFAD49640CC1C3DE984633707387B3853956B4608140Aa9p6N" TargetMode="External"/><Relationship Id="rId14" Type="http://schemas.openxmlformats.org/officeDocument/2006/relationships/hyperlink" Target="consultantplus://offline/ref=DA51F09FEE348562FF11B344FE8EAAFAD49640CC1C3DE984633707387B3853956B4608140Ba9p7N" TargetMode="External"/><Relationship Id="rId22" Type="http://schemas.openxmlformats.org/officeDocument/2006/relationships/hyperlink" Target="consultantplus://offline/ref=DA51F09FEE348562FF11B344FE8EAAFAD49640CC1C3DE984633707387B3853956B46081404a9p3N" TargetMode="External"/><Relationship Id="rId27" Type="http://schemas.openxmlformats.org/officeDocument/2006/relationships/hyperlink" Target="consultantplus://offline/ref=DA51F09FEE348562FF11B344FE8EAAFAD49640CC1C3DE984633707387B3853956B46081404a9p6N" TargetMode="External"/><Relationship Id="rId30" Type="http://schemas.openxmlformats.org/officeDocument/2006/relationships/hyperlink" Target="consultantplus://offline/ref=DA51F09FEE348562FF11B344FE8EAAFAD4994AC71F34E984633707387Ba3p8N" TargetMode="External"/><Relationship Id="rId35" Type="http://schemas.openxmlformats.org/officeDocument/2006/relationships/hyperlink" Target="consultantplus://offline/ref=DA51F09FEE348562FF11B344FE8EAAFAD49640CC1C3DE984633707387B3853956B46081405a9p0N" TargetMode="External"/><Relationship Id="rId8" Type="http://schemas.openxmlformats.org/officeDocument/2006/relationships/hyperlink" Target="consultantplus://offline/ref=DA51F09FEE348562FF11B344FE8EAAFAD49640CC1C3DE984633707387B3853956B4608140Aa9p7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4063</Words>
  <Characters>23163</Characters>
  <Application>Microsoft Office Word</Application>
  <DocSecurity>0</DocSecurity>
  <Lines>193</Lines>
  <Paragraphs>54</Paragraphs>
  <ScaleCrop>false</ScaleCrop>
  <Company/>
  <LinksUpToDate>false</LinksUpToDate>
  <CharactersWithSpaces>27172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2019-08-24T08:18:00Z</dcterms:created>
  <dcterms:modified xsi:type="dcterms:W3CDTF">2019-09-24T11:51:00Z</dcterms:modified>
</cp:coreProperties>
</file>