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F82C77" w14:textId="77777777" w:rsidR="009E6CBE" w:rsidRDefault="009E6CBE" w:rsidP="00333F22">
      <w:pPr>
        <w:autoSpaceDE w:val="0"/>
        <w:autoSpaceDN w:val="0"/>
        <w:adjustRightInd w:val="0"/>
        <w:jc w:val="right"/>
        <w:outlineLvl w:val="0"/>
      </w:pPr>
    </w:p>
    <w:p w14:paraId="06CECAB2" w14:textId="6707BA01" w:rsidR="00513789" w:rsidRPr="001A1CD8" w:rsidRDefault="00513789" w:rsidP="00513789">
      <w:pPr>
        <w:pStyle w:val="a4"/>
        <w:jc w:val="center"/>
        <w:rPr>
          <w:rFonts w:ascii="Times New Roman" w:hAnsi="Times New Roman" w:cs="Times New Roman"/>
          <w:sz w:val="28"/>
          <w:szCs w:val="28"/>
        </w:rPr>
      </w:pPr>
      <w:r w:rsidRPr="001A1CD8">
        <w:rPr>
          <w:rStyle w:val="a5"/>
          <w:rFonts w:ascii="Times New Roman" w:hAnsi="Times New Roman" w:cs="Times New Roman"/>
          <w:sz w:val="28"/>
          <w:szCs w:val="28"/>
        </w:rPr>
        <w:t>МУНИЦИПАЛЬНОЕ  ОБРАЗОВАНИЕ «</w:t>
      </w:r>
      <w:r w:rsidR="00060263">
        <w:rPr>
          <w:rStyle w:val="a5"/>
          <w:rFonts w:ascii="Times New Roman" w:hAnsi="Times New Roman" w:cs="Times New Roman"/>
          <w:sz w:val="28"/>
          <w:szCs w:val="28"/>
        </w:rPr>
        <w:t>ВЕРЕТЕНИНСКИЙ</w:t>
      </w:r>
      <w:r w:rsidRPr="001A1CD8">
        <w:rPr>
          <w:rStyle w:val="a5"/>
          <w:rFonts w:ascii="Times New Roman" w:hAnsi="Times New Roman" w:cs="Times New Roman"/>
          <w:sz w:val="28"/>
          <w:szCs w:val="28"/>
        </w:rPr>
        <w:t xml:space="preserve"> СЕЛЬСОВЕТ ЖЕЛЕЗНОГОРСКОГО РАЙОНА</w:t>
      </w:r>
    </w:p>
    <w:p w14:paraId="4642C3A3" w14:textId="77777777" w:rsidR="00513789" w:rsidRPr="001A1CD8" w:rsidRDefault="00513789" w:rsidP="00513789">
      <w:pPr>
        <w:pStyle w:val="a4"/>
        <w:jc w:val="center"/>
        <w:rPr>
          <w:rFonts w:ascii="Times New Roman" w:hAnsi="Times New Roman" w:cs="Times New Roman"/>
          <w:sz w:val="28"/>
          <w:szCs w:val="28"/>
        </w:rPr>
      </w:pPr>
    </w:p>
    <w:p w14:paraId="0A582E2B" w14:textId="77777777" w:rsidR="00513789" w:rsidRPr="001A1CD8" w:rsidRDefault="00513789" w:rsidP="00513789">
      <w:pPr>
        <w:pStyle w:val="a4"/>
        <w:jc w:val="center"/>
        <w:rPr>
          <w:rFonts w:ascii="Times New Roman" w:hAnsi="Times New Roman" w:cs="Times New Roman"/>
          <w:sz w:val="28"/>
          <w:szCs w:val="28"/>
        </w:rPr>
      </w:pPr>
      <w:r w:rsidRPr="001A1CD8">
        <w:rPr>
          <w:rStyle w:val="a5"/>
          <w:rFonts w:ascii="Times New Roman" w:hAnsi="Times New Roman" w:cs="Times New Roman"/>
          <w:sz w:val="28"/>
          <w:szCs w:val="28"/>
        </w:rPr>
        <w:t>АДМИНИСТРАЦИЯ</w:t>
      </w:r>
    </w:p>
    <w:p w14:paraId="73EFD4F3" w14:textId="26FB7679" w:rsidR="00513789" w:rsidRPr="001A1CD8" w:rsidRDefault="003E6937" w:rsidP="00513789">
      <w:pPr>
        <w:pStyle w:val="a4"/>
        <w:jc w:val="center"/>
        <w:rPr>
          <w:rFonts w:ascii="Times New Roman" w:hAnsi="Times New Roman" w:cs="Times New Roman"/>
          <w:sz w:val="28"/>
          <w:szCs w:val="28"/>
        </w:rPr>
      </w:pPr>
      <w:r>
        <w:rPr>
          <w:rStyle w:val="a5"/>
          <w:rFonts w:ascii="Times New Roman" w:hAnsi="Times New Roman" w:cs="Times New Roman"/>
          <w:sz w:val="28"/>
          <w:szCs w:val="28"/>
        </w:rPr>
        <w:t>ВЕРЕТЕНИНСКОГО</w:t>
      </w:r>
      <w:r w:rsidR="00513789" w:rsidRPr="001A1CD8">
        <w:rPr>
          <w:rStyle w:val="a5"/>
          <w:rFonts w:ascii="Times New Roman" w:hAnsi="Times New Roman" w:cs="Times New Roman"/>
          <w:sz w:val="28"/>
          <w:szCs w:val="28"/>
        </w:rPr>
        <w:t xml:space="preserve"> СЕЛЬСОВЕТА ЖЕЛЕЗНОГОРСКОГО РАЙОНА</w:t>
      </w:r>
    </w:p>
    <w:p w14:paraId="52C96A5C" w14:textId="77777777" w:rsidR="00513789" w:rsidRPr="001A1CD8" w:rsidRDefault="00513789" w:rsidP="00513789">
      <w:pPr>
        <w:pStyle w:val="a4"/>
        <w:jc w:val="center"/>
        <w:rPr>
          <w:rStyle w:val="a5"/>
          <w:rFonts w:ascii="Times New Roman" w:hAnsi="Times New Roman" w:cs="Times New Roman"/>
          <w:sz w:val="28"/>
          <w:szCs w:val="28"/>
        </w:rPr>
      </w:pPr>
    </w:p>
    <w:p w14:paraId="14021D79" w14:textId="77777777" w:rsidR="00513789" w:rsidRPr="001A1CD8" w:rsidRDefault="00513789" w:rsidP="00513789">
      <w:pPr>
        <w:pStyle w:val="a4"/>
        <w:jc w:val="center"/>
        <w:rPr>
          <w:rStyle w:val="a5"/>
          <w:rFonts w:ascii="Times New Roman" w:hAnsi="Times New Roman" w:cs="Times New Roman"/>
          <w:sz w:val="28"/>
          <w:szCs w:val="28"/>
        </w:rPr>
      </w:pPr>
      <w:r w:rsidRPr="001A1CD8">
        <w:rPr>
          <w:rStyle w:val="a5"/>
          <w:rFonts w:ascii="Times New Roman" w:hAnsi="Times New Roman" w:cs="Times New Roman"/>
          <w:sz w:val="28"/>
          <w:szCs w:val="28"/>
        </w:rPr>
        <w:t>ПОСТАНОВЛЕНИЕ</w:t>
      </w:r>
    </w:p>
    <w:p w14:paraId="30315A76" w14:textId="77777777" w:rsidR="00513789" w:rsidRPr="001A1CD8" w:rsidRDefault="00513789" w:rsidP="00513789">
      <w:pPr>
        <w:pStyle w:val="a4"/>
        <w:jc w:val="center"/>
        <w:rPr>
          <w:rFonts w:ascii="Times New Roman" w:hAnsi="Times New Roman" w:cs="Times New Roman"/>
          <w:sz w:val="28"/>
          <w:szCs w:val="28"/>
        </w:rPr>
      </w:pPr>
    </w:p>
    <w:p w14:paraId="706840D9" w14:textId="30EDB557" w:rsidR="00513789" w:rsidRPr="001A1CD8" w:rsidRDefault="00954AF1" w:rsidP="00513789">
      <w:pPr>
        <w:pStyle w:val="a4"/>
        <w:jc w:val="both"/>
        <w:rPr>
          <w:rFonts w:ascii="Times New Roman" w:hAnsi="Times New Roman" w:cs="Times New Roman"/>
          <w:b/>
          <w:sz w:val="28"/>
          <w:szCs w:val="28"/>
        </w:rPr>
      </w:pPr>
      <w:r>
        <w:rPr>
          <w:rStyle w:val="a5"/>
          <w:rFonts w:ascii="Times New Roman" w:hAnsi="Times New Roman" w:cs="Times New Roman"/>
          <w:sz w:val="28"/>
          <w:szCs w:val="28"/>
        </w:rPr>
        <w:t>30</w:t>
      </w:r>
      <w:r w:rsidR="00513789" w:rsidRPr="001A1CD8">
        <w:rPr>
          <w:rStyle w:val="a5"/>
          <w:rFonts w:ascii="Times New Roman" w:hAnsi="Times New Roman" w:cs="Times New Roman"/>
          <w:sz w:val="28"/>
          <w:szCs w:val="28"/>
        </w:rPr>
        <w:t>.0</w:t>
      </w:r>
      <w:r w:rsidR="00262F04">
        <w:rPr>
          <w:rStyle w:val="a5"/>
          <w:rFonts w:ascii="Times New Roman" w:hAnsi="Times New Roman" w:cs="Times New Roman"/>
          <w:sz w:val="28"/>
          <w:szCs w:val="28"/>
        </w:rPr>
        <w:t>3</w:t>
      </w:r>
      <w:r w:rsidR="00513789" w:rsidRPr="001A1CD8">
        <w:rPr>
          <w:rStyle w:val="a5"/>
          <w:rFonts w:ascii="Times New Roman" w:hAnsi="Times New Roman" w:cs="Times New Roman"/>
          <w:sz w:val="28"/>
          <w:szCs w:val="28"/>
        </w:rPr>
        <w:t>.202</w:t>
      </w:r>
      <w:r>
        <w:rPr>
          <w:rStyle w:val="a5"/>
          <w:rFonts w:ascii="Times New Roman" w:hAnsi="Times New Roman" w:cs="Times New Roman"/>
          <w:sz w:val="28"/>
          <w:szCs w:val="28"/>
        </w:rPr>
        <w:t>3</w:t>
      </w:r>
      <w:r w:rsidR="00513789" w:rsidRPr="001A1CD8">
        <w:rPr>
          <w:rStyle w:val="a5"/>
          <w:rFonts w:ascii="Times New Roman" w:hAnsi="Times New Roman" w:cs="Times New Roman"/>
          <w:sz w:val="28"/>
          <w:szCs w:val="28"/>
        </w:rPr>
        <w:t xml:space="preserve"> г. №</w:t>
      </w:r>
      <w:r w:rsidR="00475784">
        <w:rPr>
          <w:rStyle w:val="a5"/>
          <w:rFonts w:ascii="Times New Roman" w:hAnsi="Times New Roman" w:cs="Times New Roman"/>
          <w:sz w:val="28"/>
          <w:szCs w:val="28"/>
        </w:rPr>
        <w:t xml:space="preserve"> 2</w:t>
      </w:r>
      <w:r w:rsidR="00060263">
        <w:rPr>
          <w:rStyle w:val="a5"/>
          <w:rFonts w:ascii="Times New Roman" w:hAnsi="Times New Roman" w:cs="Times New Roman"/>
          <w:sz w:val="28"/>
          <w:szCs w:val="28"/>
        </w:rPr>
        <w:t>3</w:t>
      </w:r>
      <w:r w:rsidR="00513789" w:rsidRPr="001A1CD8">
        <w:rPr>
          <w:rStyle w:val="a5"/>
          <w:rFonts w:ascii="Times New Roman" w:hAnsi="Times New Roman" w:cs="Times New Roman"/>
          <w:sz w:val="28"/>
          <w:szCs w:val="28"/>
        </w:rPr>
        <w:t xml:space="preserve">                                                                 </w:t>
      </w:r>
      <w:r w:rsidR="001A1CD8">
        <w:rPr>
          <w:rStyle w:val="a5"/>
          <w:rFonts w:ascii="Times New Roman" w:hAnsi="Times New Roman" w:cs="Times New Roman"/>
          <w:sz w:val="28"/>
          <w:szCs w:val="28"/>
        </w:rPr>
        <w:t xml:space="preserve">                  </w:t>
      </w:r>
      <w:r w:rsidR="00513789" w:rsidRPr="001A1CD8">
        <w:rPr>
          <w:rStyle w:val="a5"/>
          <w:rFonts w:ascii="Times New Roman" w:hAnsi="Times New Roman" w:cs="Times New Roman"/>
          <w:sz w:val="28"/>
          <w:szCs w:val="28"/>
        </w:rPr>
        <w:t xml:space="preserve"> </w:t>
      </w:r>
      <w:r w:rsidR="00513789" w:rsidRPr="001A1CD8">
        <w:rPr>
          <w:rFonts w:ascii="Times New Roman" w:hAnsi="Times New Roman" w:cs="Times New Roman"/>
          <w:b/>
          <w:sz w:val="28"/>
          <w:szCs w:val="28"/>
        </w:rPr>
        <w:t>с.</w:t>
      </w:r>
      <w:r w:rsidR="00060263">
        <w:rPr>
          <w:rFonts w:ascii="Times New Roman" w:hAnsi="Times New Roman" w:cs="Times New Roman"/>
          <w:b/>
          <w:sz w:val="28"/>
          <w:szCs w:val="28"/>
        </w:rPr>
        <w:t xml:space="preserve"> Веретенино</w:t>
      </w:r>
    </w:p>
    <w:p w14:paraId="6A8CB8D2" w14:textId="77777777" w:rsidR="00513789" w:rsidRPr="001A1CD8" w:rsidRDefault="00513789" w:rsidP="008F2BDC">
      <w:pPr>
        <w:shd w:val="clear" w:color="auto" w:fill="FFFFFF"/>
        <w:ind w:right="-3"/>
        <w:jc w:val="center"/>
        <w:rPr>
          <w:b/>
          <w:bCs/>
          <w:color w:val="000000"/>
          <w:spacing w:val="-1"/>
          <w:sz w:val="28"/>
          <w:szCs w:val="28"/>
        </w:rPr>
      </w:pPr>
    </w:p>
    <w:p w14:paraId="29F637EB" w14:textId="77777777" w:rsidR="000164EE" w:rsidRPr="000164EE" w:rsidRDefault="000164EE" w:rsidP="000164EE">
      <w:pPr>
        <w:widowControl w:val="0"/>
        <w:snapToGrid w:val="0"/>
        <w:jc w:val="center"/>
        <w:rPr>
          <w:b/>
          <w:sz w:val="27"/>
          <w:szCs w:val="27"/>
        </w:rPr>
      </w:pPr>
      <w:r w:rsidRPr="000164EE">
        <w:rPr>
          <w:b/>
          <w:sz w:val="27"/>
          <w:szCs w:val="27"/>
        </w:rPr>
        <w:t>Об утверждении Порядка составления и утверждения отчета о результатах деятельности муниципального учреждения и об использовании закрепленного за ним муниципального имущества</w:t>
      </w:r>
    </w:p>
    <w:p w14:paraId="65CBFA4D" w14:textId="77777777" w:rsidR="000164EE" w:rsidRPr="000164EE" w:rsidRDefault="000164EE" w:rsidP="000164EE">
      <w:pPr>
        <w:widowControl w:val="0"/>
        <w:snapToGrid w:val="0"/>
        <w:jc w:val="both"/>
        <w:rPr>
          <w:sz w:val="27"/>
          <w:szCs w:val="27"/>
        </w:rPr>
      </w:pPr>
    </w:p>
    <w:p w14:paraId="5D4E4432" w14:textId="581171BD" w:rsidR="000164EE" w:rsidRPr="000164EE" w:rsidRDefault="000164EE" w:rsidP="000164EE">
      <w:pPr>
        <w:widowControl w:val="0"/>
        <w:snapToGrid w:val="0"/>
        <w:ind w:firstLine="709"/>
        <w:jc w:val="both"/>
        <w:rPr>
          <w:sz w:val="27"/>
          <w:szCs w:val="27"/>
        </w:rPr>
      </w:pPr>
      <w:r w:rsidRPr="000164EE">
        <w:rPr>
          <w:sz w:val="27"/>
          <w:szCs w:val="27"/>
        </w:rPr>
        <w:t xml:space="preserve">В соответствии с подпунктом 10 пункта 3.3 статьи 32 Федерального закона от 12.01.1996 № 7-ФЗ «О некоммерческих организациях», приказом Министерства финансов Российской Федерации от 02.11.2021 г. № 171н «Об утверждении Общих требований к порядку составления и утверждения отчета о результатах деятельности государственного (муниципального) учреждения и об использовании закрепленного за ним государственного (муниципального) имущества», приказом Министерства финансов Российской Федерации от 21.07.2011 г. № 86н «Об утверждении Порядка предоставления информации государственным (муниципальным) учреждением, ее размещения на официальном сайте в сети Интернет и ведения указанного сайта», руководствуясь Уставом муниципального </w:t>
      </w:r>
      <w:r>
        <w:rPr>
          <w:sz w:val="27"/>
          <w:szCs w:val="27"/>
        </w:rPr>
        <w:t>образования «</w:t>
      </w:r>
      <w:r w:rsidR="00060263">
        <w:rPr>
          <w:sz w:val="27"/>
          <w:szCs w:val="27"/>
        </w:rPr>
        <w:t>Веретенинский</w:t>
      </w:r>
      <w:r>
        <w:rPr>
          <w:sz w:val="27"/>
          <w:szCs w:val="27"/>
        </w:rPr>
        <w:t xml:space="preserve"> сельсовет» </w:t>
      </w:r>
      <w:r w:rsidRPr="000164EE">
        <w:rPr>
          <w:sz w:val="27"/>
          <w:szCs w:val="27"/>
        </w:rPr>
        <w:t xml:space="preserve"> Железногорск</w:t>
      </w:r>
      <w:r>
        <w:rPr>
          <w:sz w:val="27"/>
          <w:szCs w:val="27"/>
        </w:rPr>
        <w:t>ого</w:t>
      </w:r>
      <w:r w:rsidRPr="000164EE">
        <w:rPr>
          <w:sz w:val="27"/>
          <w:szCs w:val="27"/>
        </w:rPr>
        <w:t xml:space="preserve"> район</w:t>
      </w:r>
      <w:r>
        <w:rPr>
          <w:sz w:val="27"/>
          <w:szCs w:val="27"/>
        </w:rPr>
        <w:t>а</w:t>
      </w:r>
      <w:r w:rsidRPr="000164EE">
        <w:rPr>
          <w:sz w:val="27"/>
          <w:szCs w:val="27"/>
        </w:rPr>
        <w:t xml:space="preserve"> Курской области, Администрация</w:t>
      </w:r>
      <w:r>
        <w:rPr>
          <w:sz w:val="27"/>
          <w:szCs w:val="27"/>
        </w:rPr>
        <w:t xml:space="preserve"> </w:t>
      </w:r>
      <w:r w:rsidR="003E6937">
        <w:rPr>
          <w:sz w:val="27"/>
          <w:szCs w:val="27"/>
        </w:rPr>
        <w:t>Веретенинского</w:t>
      </w:r>
      <w:r>
        <w:rPr>
          <w:sz w:val="27"/>
          <w:szCs w:val="27"/>
        </w:rPr>
        <w:t xml:space="preserve"> сельсовета</w:t>
      </w:r>
      <w:r w:rsidRPr="000164EE">
        <w:rPr>
          <w:sz w:val="27"/>
          <w:szCs w:val="27"/>
        </w:rPr>
        <w:t xml:space="preserve"> Железногорского района ПОСТАНОВЛЯЕТ: </w:t>
      </w:r>
    </w:p>
    <w:p w14:paraId="1E9B2568" w14:textId="77777777" w:rsidR="000164EE" w:rsidRPr="000164EE" w:rsidRDefault="000164EE" w:rsidP="000164EE">
      <w:pPr>
        <w:widowControl w:val="0"/>
        <w:snapToGrid w:val="0"/>
        <w:ind w:firstLine="709"/>
        <w:jc w:val="both"/>
        <w:rPr>
          <w:sz w:val="27"/>
          <w:szCs w:val="27"/>
        </w:rPr>
      </w:pPr>
      <w:r w:rsidRPr="000164EE">
        <w:rPr>
          <w:sz w:val="27"/>
          <w:szCs w:val="27"/>
        </w:rPr>
        <w:t>1. Утвердить прилагаемый Порядок составления и утверждения отчета о результатах деятельности муниципального учреждения и об использовании закрепленного за ним муниципального имущества.</w:t>
      </w:r>
    </w:p>
    <w:p w14:paraId="40F6C832" w14:textId="77777777" w:rsidR="000164EE" w:rsidRPr="000164EE" w:rsidRDefault="000164EE" w:rsidP="000164EE">
      <w:pPr>
        <w:widowControl w:val="0"/>
        <w:snapToGrid w:val="0"/>
        <w:ind w:firstLine="709"/>
        <w:jc w:val="both"/>
        <w:rPr>
          <w:sz w:val="27"/>
          <w:szCs w:val="27"/>
        </w:rPr>
      </w:pPr>
      <w:r w:rsidRPr="000164EE">
        <w:rPr>
          <w:sz w:val="27"/>
          <w:szCs w:val="27"/>
        </w:rPr>
        <w:t xml:space="preserve">2. Контроль за выполнением настоящего постановления оставляю за собой. </w:t>
      </w:r>
    </w:p>
    <w:p w14:paraId="566AEF98" w14:textId="44F8F8CB" w:rsidR="000164EE" w:rsidRPr="000164EE" w:rsidRDefault="000164EE" w:rsidP="000164EE">
      <w:pPr>
        <w:widowControl w:val="0"/>
        <w:snapToGrid w:val="0"/>
        <w:ind w:firstLine="709"/>
        <w:jc w:val="both"/>
        <w:rPr>
          <w:sz w:val="27"/>
          <w:szCs w:val="27"/>
        </w:rPr>
      </w:pPr>
      <w:r w:rsidRPr="000164EE">
        <w:rPr>
          <w:sz w:val="27"/>
          <w:szCs w:val="27"/>
        </w:rPr>
        <w:t xml:space="preserve">3. Настоящее постановление вступает в силу с 01.01.2023 г. и подлежит размещению на официальном сайте муниципального </w:t>
      </w:r>
      <w:r>
        <w:rPr>
          <w:sz w:val="27"/>
          <w:szCs w:val="27"/>
        </w:rPr>
        <w:t>образования «</w:t>
      </w:r>
      <w:r w:rsidR="00060263">
        <w:rPr>
          <w:sz w:val="27"/>
          <w:szCs w:val="27"/>
        </w:rPr>
        <w:t>Веретенинский</w:t>
      </w:r>
      <w:r>
        <w:rPr>
          <w:sz w:val="27"/>
          <w:szCs w:val="27"/>
        </w:rPr>
        <w:t xml:space="preserve"> сельсовет»</w:t>
      </w:r>
      <w:r w:rsidRPr="000164EE">
        <w:rPr>
          <w:sz w:val="27"/>
          <w:szCs w:val="27"/>
        </w:rPr>
        <w:t xml:space="preserve"> Железногорск</w:t>
      </w:r>
      <w:r>
        <w:rPr>
          <w:sz w:val="27"/>
          <w:szCs w:val="27"/>
        </w:rPr>
        <w:t>ого</w:t>
      </w:r>
      <w:r w:rsidRPr="000164EE">
        <w:rPr>
          <w:sz w:val="27"/>
          <w:szCs w:val="27"/>
        </w:rPr>
        <w:t xml:space="preserve"> район</w:t>
      </w:r>
      <w:r>
        <w:rPr>
          <w:sz w:val="27"/>
          <w:szCs w:val="27"/>
        </w:rPr>
        <w:t>а</w:t>
      </w:r>
      <w:r w:rsidRPr="000164EE">
        <w:rPr>
          <w:sz w:val="27"/>
          <w:szCs w:val="27"/>
        </w:rPr>
        <w:t xml:space="preserve"> Курской области в информационно-телекоммуникационной сети «Интернет». </w:t>
      </w:r>
    </w:p>
    <w:p w14:paraId="5F76745B" w14:textId="77777777" w:rsidR="000164EE" w:rsidRPr="000164EE" w:rsidRDefault="000164EE" w:rsidP="000164EE">
      <w:pPr>
        <w:widowControl w:val="0"/>
        <w:snapToGrid w:val="0"/>
        <w:jc w:val="both"/>
        <w:rPr>
          <w:sz w:val="27"/>
          <w:szCs w:val="27"/>
        </w:rPr>
      </w:pPr>
    </w:p>
    <w:p w14:paraId="5E5AB49A" w14:textId="77777777" w:rsidR="000164EE" w:rsidRPr="000164EE" w:rsidRDefault="000164EE" w:rsidP="000164EE">
      <w:pPr>
        <w:widowControl w:val="0"/>
        <w:snapToGrid w:val="0"/>
        <w:jc w:val="both"/>
        <w:rPr>
          <w:sz w:val="27"/>
          <w:szCs w:val="27"/>
        </w:rPr>
      </w:pPr>
    </w:p>
    <w:p w14:paraId="309F74C4" w14:textId="2D6E5ED4" w:rsidR="003E6937" w:rsidRDefault="000164EE" w:rsidP="000164EE">
      <w:pPr>
        <w:widowControl w:val="0"/>
        <w:snapToGrid w:val="0"/>
        <w:jc w:val="both"/>
        <w:rPr>
          <w:b/>
          <w:sz w:val="28"/>
          <w:szCs w:val="28"/>
        </w:rPr>
      </w:pPr>
      <w:r w:rsidRPr="000164EE">
        <w:rPr>
          <w:b/>
          <w:sz w:val="28"/>
          <w:szCs w:val="28"/>
        </w:rPr>
        <w:t>Глава</w:t>
      </w:r>
      <w:r w:rsidR="003E6937">
        <w:rPr>
          <w:b/>
          <w:sz w:val="28"/>
          <w:szCs w:val="28"/>
        </w:rPr>
        <w:t xml:space="preserve"> Веретенинского сельсовета</w:t>
      </w:r>
    </w:p>
    <w:p w14:paraId="58CF6736" w14:textId="1D647FBA" w:rsidR="000164EE" w:rsidRPr="000164EE" w:rsidRDefault="000164EE" w:rsidP="000164EE">
      <w:pPr>
        <w:widowControl w:val="0"/>
        <w:snapToGrid w:val="0"/>
        <w:jc w:val="both"/>
        <w:rPr>
          <w:b/>
          <w:sz w:val="28"/>
          <w:szCs w:val="28"/>
        </w:rPr>
      </w:pPr>
      <w:r w:rsidRPr="000164EE">
        <w:rPr>
          <w:b/>
          <w:sz w:val="28"/>
          <w:szCs w:val="28"/>
        </w:rPr>
        <w:t xml:space="preserve">Железногорского района                                        </w:t>
      </w:r>
      <w:r w:rsidR="003E6937">
        <w:rPr>
          <w:b/>
          <w:sz w:val="28"/>
          <w:szCs w:val="28"/>
        </w:rPr>
        <w:t xml:space="preserve">      В.В. Нефедова</w:t>
      </w:r>
    </w:p>
    <w:p w14:paraId="27B778B5" w14:textId="77777777" w:rsidR="000164EE" w:rsidRPr="000164EE" w:rsidRDefault="000164EE" w:rsidP="000164EE">
      <w:pPr>
        <w:ind w:left="4395"/>
        <w:jc w:val="center"/>
        <w:rPr>
          <w:rFonts w:eastAsia="Calibri"/>
          <w:sz w:val="28"/>
          <w:szCs w:val="28"/>
          <w:lang w:eastAsia="en-US"/>
        </w:rPr>
      </w:pPr>
    </w:p>
    <w:p w14:paraId="449E756C" w14:textId="77777777" w:rsidR="000164EE" w:rsidRPr="000164EE" w:rsidRDefault="000164EE" w:rsidP="000164EE">
      <w:pPr>
        <w:ind w:left="4395"/>
        <w:jc w:val="center"/>
        <w:rPr>
          <w:rFonts w:eastAsia="Calibri"/>
          <w:sz w:val="28"/>
          <w:szCs w:val="28"/>
          <w:lang w:eastAsia="en-US"/>
        </w:rPr>
      </w:pPr>
    </w:p>
    <w:p w14:paraId="0E0B7685" w14:textId="77777777" w:rsidR="000164EE" w:rsidRPr="000164EE" w:rsidRDefault="000164EE" w:rsidP="000164EE">
      <w:pPr>
        <w:ind w:left="4395"/>
        <w:jc w:val="center"/>
        <w:rPr>
          <w:rFonts w:eastAsia="Calibri"/>
          <w:sz w:val="28"/>
          <w:szCs w:val="28"/>
          <w:lang w:eastAsia="en-US"/>
        </w:rPr>
      </w:pPr>
    </w:p>
    <w:p w14:paraId="68CE8E53" w14:textId="23BC4E69" w:rsidR="000164EE" w:rsidRDefault="000164EE" w:rsidP="000164EE">
      <w:pPr>
        <w:ind w:left="4395"/>
        <w:jc w:val="center"/>
        <w:rPr>
          <w:rFonts w:eastAsia="Calibri"/>
          <w:sz w:val="28"/>
          <w:szCs w:val="28"/>
          <w:lang w:eastAsia="en-US"/>
        </w:rPr>
      </w:pPr>
    </w:p>
    <w:p w14:paraId="0A18C733" w14:textId="739E93B7" w:rsidR="000164EE" w:rsidRDefault="000164EE" w:rsidP="000164EE">
      <w:pPr>
        <w:ind w:left="4395"/>
        <w:jc w:val="center"/>
        <w:rPr>
          <w:rFonts w:eastAsia="Calibri"/>
          <w:sz w:val="28"/>
          <w:szCs w:val="28"/>
          <w:lang w:eastAsia="en-US"/>
        </w:rPr>
      </w:pPr>
    </w:p>
    <w:p w14:paraId="2595C96B" w14:textId="7E5CE41C" w:rsidR="000164EE" w:rsidRDefault="000164EE" w:rsidP="000164EE">
      <w:pPr>
        <w:ind w:left="4395"/>
        <w:jc w:val="center"/>
        <w:rPr>
          <w:rFonts w:eastAsia="Calibri"/>
          <w:sz w:val="28"/>
          <w:szCs w:val="28"/>
          <w:lang w:eastAsia="en-US"/>
        </w:rPr>
      </w:pPr>
    </w:p>
    <w:p w14:paraId="4CA808FF" w14:textId="656DFE2B" w:rsidR="000164EE" w:rsidRDefault="000164EE" w:rsidP="000164EE">
      <w:pPr>
        <w:ind w:left="4395"/>
        <w:jc w:val="center"/>
        <w:rPr>
          <w:rFonts w:eastAsia="Calibri"/>
          <w:sz w:val="28"/>
          <w:szCs w:val="28"/>
          <w:lang w:eastAsia="en-US"/>
        </w:rPr>
      </w:pPr>
    </w:p>
    <w:p w14:paraId="47BCA82A" w14:textId="77777777" w:rsidR="000164EE" w:rsidRPr="000164EE" w:rsidRDefault="000164EE" w:rsidP="000164EE">
      <w:pPr>
        <w:ind w:left="4395"/>
        <w:jc w:val="center"/>
        <w:rPr>
          <w:rFonts w:eastAsia="Calibri"/>
          <w:sz w:val="28"/>
          <w:szCs w:val="28"/>
          <w:lang w:eastAsia="en-US"/>
        </w:rPr>
      </w:pPr>
    </w:p>
    <w:p w14:paraId="57370754" w14:textId="77777777" w:rsidR="000164EE" w:rsidRPr="000164EE" w:rsidRDefault="000164EE" w:rsidP="000164EE">
      <w:pPr>
        <w:ind w:left="4395"/>
        <w:jc w:val="center"/>
        <w:rPr>
          <w:rFonts w:eastAsia="Calibri"/>
          <w:sz w:val="28"/>
          <w:szCs w:val="28"/>
          <w:lang w:eastAsia="en-US"/>
        </w:rPr>
      </w:pPr>
    </w:p>
    <w:p w14:paraId="7521010C" w14:textId="77777777" w:rsidR="000164EE" w:rsidRPr="000164EE" w:rsidRDefault="000164EE" w:rsidP="000164EE">
      <w:pPr>
        <w:ind w:left="4395"/>
        <w:jc w:val="center"/>
        <w:rPr>
          <w:rFonts w:eastAsia="Calibri"/>
          <w:sz w:val="28"/>
          <w:szCs w:val="28"/>
          <w:lang w:eastAsia="en-US"/>
        </w:rPr>
      </w:pPr>
      <w:r w:rsidRPr="000164EE">
        <w:rPr>
          <w:rFonts w:eastAsia="Calibri"/>
          <w:sz w:val="28"/>
          <w:szCs w:val="28"/>
          <w:lang w:eastAsia="en-US"/>
        </w:rPr>
        <w:t>Утвержден</w:t>
      </w:r>
    </w:p>
    <w:p w14:paraId="36DFF655" w14:textId="77777777" w:rsidR="000164EE" w:rsidRDefault="000164EE" w:rsidP="000164EE">
      <w:pPr>
        <w:ind w:left="4395"/>
        <w:jc w:val="both"/>
        <w:rPr>
          <w:rFonts w:eastAsia="Calibri"/>
          <w:sz w:val="28"/>
          <w:szCs w:val="28"/>
          <w:lang w:eastAsia="en-US"/>
        </w:rPr>
      </w:pPr>
      <w:r w:rsidRPr="000164EE">
        <w:rPr>
          <w:rFonts w:eastAsia="Calibri"/>
          <w:sz w:val="28"/>
          <w:szCs w:val="28"/>
          <w:lang w:eastAsia="en-US"/>
        </w:rPr>
        <w:t xml:space="preserve">постановлением Администрации </w:t>
      </w:r>
    </w:p>
    <w:p w14:paraId="0E3219E8" w14:textId="6EE06573" w:rsidR="000164EE" w:rsidRPr="000164EE" w:rsidRDefault="003E6937" w:rsidP="000164EE">
      <w:pPr>
        <w:ind w:left="4395"/>
        <w:jc w:val="both"/>
        <w:rPr>
          <w:rFonts w:eastAsia="Calibri"/>
          <w:sz w:val="28"/>
          <w:lang w:eastAsia="en-US"/>
        </w:rPr>
      </w:pPr>
      <w:r>
        <w:rPr>
          <w:rFonts w:eastAsia="Calibri"/>
          <w:sz w:val="28"/>
          <w:szCs w:val="28"/>
          <w:lang w:eastAsia="en-US"/>
        </w:rPr>
        <w:t>Веретенинского</w:t>
      </w:r>
      <w:r w:rsidR="000164EE">
        <w:rPr>
          <w:rFonts w:eastAsia="Calibri"/>
          <w:sz w:val="28"/>
          <w:szCs w:val="28"/>
          <w:lang w:eastAsia="en-US"/>
        </w:rPr>
        <w:t xml:space="preserve"> сельсовета </w:t>
      </w:r>
      <w:r w:rsidR="000164EE" w:rsidRPr="000164EE">
        <w:rPr>
          <w:rFonts w:eastAsia="Calibri"/>
          <w:sz w:val="28"/>
          <w:szCs w:val="28"/>
          <w:lang w:eastAsia="en-US"/>
        </w:rPr>
        <w:t>Железногорского района Курской области</w:t>
      </w:r>
    </w:p>
    <w:p w14:paraId="3318862A" w14:textId="01F2F613" w:rsidR="000164EE" w:rsidRPr="000164EE" w:rsidRDefault="000164EE" w:rsidP="000164EE">
      <w:pPr>
        <w:widowControl w:val="0"/>
        <w:snapToGrid w:val="0"/>
        <w:ind w:left="4395"/>
        <w:jc w:val="both"/>
        <w:rPr>
          <w:sz w:val="28"/>
          <w:szCs w:val="28"/>
        </w:rPr>
      </w:pPr>
      <w:r w:rsidRPr="000164EE">
        <w:rPr>
          <w:rFonts w:eastAsia="Calibri"/>
          <w:sz w:val="28"/>
          <w:szCs w:val="28"/>
          <w:lang w:eastAsia="en-US"/>
        </w:rPr>
        <w:t xml:space="preserve">от « 30   » марта 2023 г. №   </w:t>
      </w:r>
      <w:r>
        <w:rPr>
          <w:rFonts w:eastAsia="Calibri"/>
          <w:sz w:val="28"/>
          <w:szCs w:val="28"/>
          <w:lang w:eastAsia="en-US"/>
        </w:rPr>
        <w:t>2</w:t>
      </w:r>
      <w:r w:rsidR="003E6937">
        <w:rPr>
          <w:rFonts w:eastAsia="Calibri"/>
          <w:sz w:val="28"/>
          <w:szCs w:val="28"/>
          <w:lang w:eastAsia="en-US"/>
        </w:rPr>
        <w:t>3</w:t>
      </w:r>
    </w:p>
    <w:p w14:paraId="4EDFCB87" w14:textId="77777777" w:rsidR="000164EE" w:rsidRPr="000164EE" w:rsidRDefault="000164EE" w:rsidP="000164EE">
      <w:pPr>
        <w:widowControl w:val="0"/>
        <w:snapToGrid w:val="0"/>
        <w:jc w:val="both"/>
        <w:rPr>
          <w:sz w:val="28"/>
          <w:szCs w:val="28"/>
        </w:rPr>
      </w:pPr>
    </w:p>
    <w:p w14:paraId="7A8FE4D0" w14:textId="77777777" w:rsidR="000164EE" w:rsidRPr="000164EE" w:rsidRDefault="000164EE" w:rsidP="000164EE">
      <w:pPr>
        <w:widowControl w:val="0"/>
        <w:snapToGrid w:val="0"/>
        <w:jc w:val="both"/>
        <w:rPr>
          <w:sz w:val="28"/>
          <w:szCs w:val="28"/>
        </w:rPr>
      </w:pPr>
    </w:p>
    <w:p w14:paraId="7D49F98B" w14:textId="77777777" w:rsidR="000164EE" w:rsidRPr="000164EE" w:rsidRDefault="000164EE" w:rsidP="000164EE">
      <w:pPr>
        <w:widowControl w:val="0"/>
        <w:snapToGrid w:val="0"/>
        <w:jc w:val="center"/>
        <w:rPr>
          <w:b/>
          <w:sz w:val="28"/>
          <w:szCs w:val="28"/>
        </w:rPr>
      </w:pPr>
      <w:r w:rsidRPr="000164EE">
        <w:rPr>
          <w:b/>
          <w:sz w:val="28"/>
          <w:szCs w:val="28"/>
        </w:rPr>
        <w:t>Порядок составления и утверждения отчета о результатах деятельности муниципального учреждения и об использовании закрепленного за ним муниципального имущества</w:t>
      </w:r>
    </w:p>
    <w:p w14:paraId="19F73E9D" w14:textId="77777777" w:rsidR="000164EE" w:rsidRPr="000164EE" w:rsidRDefault="000164EE" w:rsidP="000164EE">
      <w:pPr>
        <w:widowControl w:val="0"/>
        <w:snapToGrid w:val="0"/>
        <w:jc w:val="both"/>
        <w:rPr>
          <w:sz w:val="28"/>
          <w:szCs w:val="28"/>
        </w:rPr>
      </w:pPr>
    </w:p>
    <w:p w14:paraId="3D29BCEA" w14:textId="77777777" w:rsidR="000164EE" w:rsidRPr="000164EE" w:rsidRDefault="000164EE" w:rsidP="000164EE">
      <w:pPr>
        <w:widowControl w:val="0"/>
        <w:snapToGrid w:val="0"/>
        <w:ind w:firstLine="709"/>
        <w:jc w:val="both"/>
        <w:rPr>
          <w:sz w:val="28"/>
          <w:szCs w:val="28"/>
        </w:rPr>
      </w:pPr>
      <w:r w:rsidRPr="000164EE">
        <w:rPr>
          <w:sz w:val="28"/>
          <w:szCs w:val="28"/>
        </w:rPr>
        <w:t>1. Настоящий Порядок составления и утверждения отчета о результатах деятельности муниципального учреждения и об использовании закрепленного за ним муниципального имущества (далее - Порядок) разработан в соответствии Федеральным законом от 12.01.1996 №7-ФЗ «О некоммерческих организациях», Общими требованиями к порядку составления и утверждения отчета о результатах деятельности государственного (муниципального) учреждения и об использовании закрепленного за ним государственного (муниципального) имущества», утвержденными приказом Министерства финансов Российской Федерации от 02.11.2021года № 171н (далее - Общие требования), Порядком предоставления информации государственным (муниципальным) учреждением, ее размещения на официальном сайте в сети Интернет и ведения указанного сайта, утвержденным приказом Минфина России               от 21.07.2011 № 86н.</w:t>
      </w:r>
    </w:p>
    <w:p w14:paraId="05413979" w14:textId="77777777" w:rsidR="000164EE" w:rsidRPr="000164EE" w:rsidRDefault="000164EE" w:rsidP="000164EE">
      <w:pPr>
        <w:widowControl w:val="0"/>
        <w:snapToGrid w:val="0"/>
        <w:ind w:firstLine="709"/>
        <w:jc w:val="both"/>
        <w:rPr>
          <w:sz w:val="28"/>
          <w:szCs w:val="28"/>
        </w:rPr>
      </w:pPr>
      <w:r w:rsidRPr="000164EE">
        <w:rPr>
          <w:sz w:val="28"/>
          <w:szCs w:val="28"/>
        </w:rPr>
        <w:t>2. Настоящий Порядок устанавливает единые требования к составлению и утверждению отчета о результатах деятельности муниципального учреждения и об использовании закрепленного за ним муниципального имущества (далее - Отчет).</w:t>
      </w:r>
    </w:p>
    <w:p w14:paraId="32468FFB" w14:textId="77777777" w:rsidR="000164EE" w:rsidRPr="000164EE" w:rsidRDefault="000164EE" w:rsidP="000164EE">
      <w:pPr>
        <w:widowControl w:val="0"/>
        <w:snapToGrid w:val="0"/>
        <w:ind w:firstLine="709"/>
        <w:jc w:val="both"/>
        <w:rPr>
          <w:sz w:val="28"/>
          <w:szCs w:val="28"/>
        </w:rPr>
      </w:pPr>
      <w:r w:rsidRPr="000164EE">
        <w:rPr>
          <w:sz w:val="28"/>
          <w:szCs w:val="28"/>
        </w:rPr>
        <w:t>3. Настоящий Порядок распространяется на:</w:t>
      </w:r>
    </w:p>
    <w:p w14:paraId="580E4C6D" w14:textId="77777777" w:rsidR="000164EE" w:rsidRPr="000164EE" w:rsidRDefault="000164EE" w:rsidP="000164EE">
      <w:pPr>
        <w:widowControl w:val="0"/>
        <w:snapToGrid w:val="0"/>
        <w:ind w:firstLine="709"/>
        <w:jc w:val="both"/>
        <w:rPr>
          <w:sz w:val="28"/>
          <w:szCs w:val="28"/>
        </w:rPr>
      </w:pPr>
      <w:r w:rsidRPr="000164EE">
        <w:rPr>
          <w:sz w:val="28"/>
          <w:szCs w:val="28"/>
        </w:rPr>
        <w:t>- орган местного самоуправления, осуществляющий функции и полномочия учредителя муниципального учреждения (далее - учредитель), при установлении Порядка;</w:t>
      </w:r>
    </w:p>
    <w:p w14:paraId="3796CCF0" w14:textId="77777777" w:rsidR="000164EE" w:rsidRPr="000164EE" w:rsidRDefault="000164EE" w:rsidP="000164EE">
      <w:pPr>
        <w:widowControl w:val="0"/>
        <w:snapToGrid w:val="0"/>
        <w:ind w:firstLine="709"/>
        <w:jc w:val="both"/>
        <w:rPr>
          <w:sz w:val="28"/>
          <w:szCs w:val="28"/>
        </w:rPr>
      </w:pPr>
      <w:r w:rsidRPr="000164EE">
        <w:rPr>
          <w:sz w:val="28"/>
          <w:szCs w:val="28"/>
        </w:rPr>
        <w:t xml:space="preserve">- муниципальное учреждение (казенное, бюджетное) при составлении и утверждении Отчета. </w:t>
      </w:r>
    </w:p>
    <w:p w14:paraId="2F40D6C6" w14:textId="77777777" w:rsidR="000164EE" w:rsidRPr="000164EE" w:rsidRDefault="000164EE" w:rsidP="000164EE">
      <w:pPr>
        <w:widowControl w:val="0"/>
        <w:snapToGrid w:val="0"/>
        <w:ind w:firstLine="709"/>
        <w:jc w:val="both"/>
        <w:rPr>
          <w:sz w:val="28"/>
          <w:szCs w:val="28"/>
        </w:rPr>
      </w:pPr>
      <w:r w:rsidRPr="000164EE">
        <w:rPr>
          <w:sz w:val="28"/>
          <w:szCs w:val="28"/>
        </w:rPr>
        <w:t>4. Отчет составляется муниципальным учреждением в валюте Российской Федерации (в части показателей в денежном выражении) ежегодно по состоянию на 1 января года, следующего за отчетным.</w:t>
      </w:r>
    </w:p>
    <w:p w14:paraId="657C3D9F" w14:textId="77777777" w:rsidR="000164EE" w:rsidRPr="000164EE" w:rsidRDefault="000164EE" w:rsidP="000164EE">
      <w:pPr>
        <w:widowControl w:val="0"/>
        <w:snapToGrid w:val="0"/>
        <w:ind w:firstLine="709"/>
        <w:jc w:val="both"/>
        <w:rPr>
          <w:sz w:val="28"/>
          <w:szCs w:val="28"/>
        </w:rPr>
      </w:pPr>
      <w:r w:rsidRPr="000164EE">
        <w:rPr>
          <w:sz w:val="28"/>
          <w:szCs w:val="28"/>
        </w:rPr>
        <w:t xml:space="preserve">5. Отчет должен в заголовочной части содержать наименование муниципального учреждения, составившего Отчет, с указанием кода по реестру участников бюджетного процесса, а также юридических лиц, не являющихся участниками бюджетного процесса, идентификационного номера налогоплательщика и кода причины постановки на учет, наименование органа - учредителя, с указанием кода главы по бюджетной классификации, наименование публично-правового образования, с указанием кода по Общероссийскому классификатору территорий муниципальных образований, и </w:t>
      </w:r>
      <w:r w:rsidRPr="000164EE">
        <w:rPr>
          <w:sz w:val="28"/>
          <w:szCs w:val="28"/>
        </w:rPr>
        <w:lastRenderedPageBreak/>
        <w:t xml:space="preserve">составляться в разрезе следующих разделов: </w:t>
      </w:r>
    </w:p>
    <w:p w14:paraId="6A54F8D7" w14:textId="77777777" w:rsidR="000164EE" w:rsidRPr="000164EE" w:rsidRDefault="000164EE" w:rsidP="000164EE">
      <w:pPr>
        <w:widowControl w:val="0"/>
        <w:snapToGrid w:val="0"/>
        <w:ind w:firstLine="709"/>
        <w:jc w:val="both"/>
        <w:rPr>
          <w:sz w:val="28"/>
          <w:szCs w:val="28"/>
        </w:rPr>
      </w:pPr>
      <w:r w:rsidRPr="000164EE">
        <w:rPr>
          <w:sz w:val="28"/>
          <w:szCs w:val="28"/>
        </w:rPr>
        <w:t xml:space="preserve">раздел 1 «Результаты деятельности»; </w:t>
      </w:r>
    </w:p>
    <w:p w14:paraId="58DB4884" w14:textId="77777777" w:rsidR="000164EE" w:rsidRPr="000164EE" w:rsidRDefault="000164EE" w:rsidP="000164EE">
      <w:pPr>
        <w:widowControl w:val="0"/>
        <w:snapToGrid w:val="0"/>
        <w:ind w:firstLine="709"/>
        <w:jc w:val="both"/>
        <w:rPr>
          <w:sz w:val="28"/>
          <w:szCs w:val="28"/>
        </w:rPr>
      </w:pPr>
      <w:r w:rsidRPr="000164EE">
        <w:rPr>
          <w:sz w:val="28"/>
          <w:szCs w:val="28"/>
        </w:rPr>
        <w:t xml:space="preserve">раздел 2 «Использование имущества, закрепленного за учреждением»; </w:t>
      </w:r>
    </w:p>
    <w:p w14:paraId="6F79C5D2" w14:textId="77777777" w:rsidR="000164EE" w:rsidRPr="000164EE" w:rsidRDefault="000164EE" w:rsidP="000164EE">
      <w:pPr>
        <w:widowControl w:val="0"/>
        <w:snapToGrid w:val="0"/>
        <w:ind w:firstLine="709"/>
        <w:jc w:val="both"/>
        <w:rPr>
          <w:sz w:val="28"/>
          <w:szCs w:val="28"/>
        </w:rPr>
      </w:pPr>
      <w:r w:rsidRPr="000164EE">
        <w:rPr>
          <w:sz w:val="28"/>
          <w:szCs w:val="28"/>
        </w:rPr>
        <w:t>раздел 3 «Эффективность деятельности».</w:t>
      </w:r>
    </w:p>
    <w:p w14:paraId="2DA6E946" w14:textId="77777777" w:rsidR="000164EE" w:rsidRPr="000164EE" w:rsidRDefault="000164EE" w:rsidP="000164EE">
      <w:pPr>
        <w:widowControl w:val="0"/>
        <w:snapToGrid w:val="0"/>
        <w:ind w:firstLine="709"/>
        <w:jc w:val="both"/>
        <w:rPr>
          <w:sz w:val="28"/>
          <w:szCs w:val="28"/>
        </w:rPr>
      </w:pPr>
      <w:r w:rsidRPr="000164EE">
        <w:rPr>
          <w:sz w:val="28"/>
          <w:szCs w:val="28"/>
        </w:rPr>
        <w:t xml:space="preserve">6. В раздел 1 «Результаты деятельности» должны включаться: </w:t>
      </w:r>
    </w:p>
    <w:p w14:paraId="774FF021" w14:textId="77777777" w:rsidR="000164EE" w:rsidRPr="000164EE" w:rsidRDefault="000164EE" w:rsidP="000164EE">
      <w:pPr>
        <w:widowControl w:val="0"/>
        <w:snapToGrid w:val="0"/>
        <w:ind w:firstLine="709"/>
        <w:jc w:val="both"/>
        <w:rPr>
          <w:sz w:val="28"/>
          <w:szCs w:val="28"/>
        </w:rPr>
      </w:pPr>
      <w:r w:rsidRPr="000164EE">
        <w:rPr>
          <w:sz w:val="28"/>
          <w:szCs w:val="28"/>
        </w:rPr>
        <w:t>- отчет о выполнении муниципального задания на оказание муниципальных услуг (выполнение работ) (далее - муниципальное задание). Отчет формируется бюджетными учреждениями, а также казенными учреждениями, в случае если решением органа - учредителя сформировано муниципальное задание;</w:t>
      </w:r>
    </w:p>
    <w:p w14:paraId="50BC09B0" w14:textId="77777777" w:rsidR="000164EE" w:rsidRPr="000164EE" w:rsidRDefault="000164EE" w:rsidP="000164EE">
      <w:pPr>
        <w:widowControl w:val="0"/>
        <w:snapToGrid w:val="0"/>
        <w:ind w:firstLine="709"/>
        <w:jc w:val="both"/>
        <w:rPr>
          <w:sz w:val="28"/>
          <w:szCs w:val="28"/>
        </w:rPr>
      </w:pPr>
      <w:r w:rsidRPr="000164EE">
        <w:rPr>
          <w:sz w:val="28"/>
          <w:szCs w:val="28"/>
        </w:rPr>
        <w:t xml:space="preserve">- сведения об оказываемых услугах, выполняемых работах сверх установленного муниципального задания, в случае если решением органа - учредителя сформировано муниципальное задание, а также выпускаемой продукции, формируемые в соответствии с пунктом 10 настоящих Общих требований; </w:t>
      </w:r>
    </w:p>
    <w:p w14:paraId="58CC8DC3" w14:textId="77777777" w:rsidR="000164EE" w:rsidRPr="000164EE" w:rsidRDefault="000164EE" w:rsidP="000164EE">
      <w:pPr>
        <w:widowControl w:val="0"/>
        <w:snapToGrid w:val="0"/>
        <w:ind w:firstLine="709"/>
        <w:jc w:val="both"/>
        <w:rPr>
          <w:sz w:val="28"/>
          <w:szCs w:val="28"/>
        </w:rPr>
      </w:pPr>
      <w:r w:rsidRPr="000164EE">
        <w:rPr>
          <w:sz w:val="28"/>
          <w:szCs w:val="28"/>
        </w:rPr>
        <w:t xml:space="preserve">сведения о доходах учреждения в виде прибыли, приходящейся на доли в уставных (складочных) капиталах хозяйственных товариществ и обществ, или дивидендов по акциям, принадлежащим учреждению; </w:t>
      </w:r>
    </w:p>
    <w:p w14:paraId="3A67501A" w14:textId="77777777" w:rsidR="000164EE" w:rsidRPr="000164EE" w:rsidRDefault="000164EE" w:rsidP="000164EE">
      <w:pPr>
        <w:widowControl w:val="0"/>
        <w:snapToGrid w:val="0"/>
        <w:ind w:firstLine="709"/>
        <w:jc w:val="both"/>
        <w:rPr>
          <w:sz w:val="28"/>
          <w:szCs w:val="28"/>
        </w:rPr>
      </w:pPr>
      <w:r w:rsidRPr="000164EE">
        <w:rPr>
          <w:sz w:val="28"/>
          <w:szCs w:val="28"/>
        </w:rPr>
        <w:t xml:space="preserve">сведения о просроченной кредиторской задолженности, формируемые в соответствии с пунктом 11 настоящих Общих требований; </w:t>
      </w:r>
    </w:p>
    <w:p w14:paraId="2878BC41" w14:textId="77777777" w:rsidR="000164EE" w:rsidRPr="000164EE" w:rsidRDefault="000164EE" w:rsidP="000164EE">
      <w:pPr>
        <w:widowControl w:val="0"/>
        <w:snapToGrid w:val="0"/>
        <w:ind w:firstLine="709"/>
        <w:jc w:val="both"/>
        <w:rPr>
          <w:sz w:val="28"/>
          <w:szCs w:val="28"/>
        </w:rPr>
      </w:pPr>
      <w:r w:rsidRPr="000164EE">
        <w:rPr>
          <w:sz w:val="28"/>
          <w:szCs w:val="28"/>
        </w:rPr>
        <w:t xml:space="preserve">сведения о задолженности по ущербу, недостачам, хищениям денежных средств и материальных ценностей, формируемые в соответствии с пунктом 12 настоящих Общих требований; </w:t>
      </w:r>
    </w:p>
    <w:p w14:paraId="3ADAD60A" w14:textId="77777777" w:rsidR="000164EE" w:rsidRPr="000164EE" w:rsidRDefault="000164EE" w:rsidP="000164EE">
      <w:pPr>
        <w:widowControl w:val="0"/>
        <w:snapToGrid w:val="0"/>
        <w:ind w:firstLine="709"/>
        <w:jc w:val="both"/>
        <w:rPr>
          <w:sz w:val="28"/>
          <w:szCs w:val="28"/>
        </w:rPr>
      </w:pPr>
      <w:r w:rsidRPr="000164EE">
        <w:rPr>
          <w:sz w:val="28"/>
          <w:szCs w:val="28"/>
        </w:rPr>
        <w:t xml:space="preserve">сведения о численности сотрудников и оплате труда, формируемые в соответствии с пунктом 13 настоящих Общих требований; </w:t>
      </w:r>
    </w:p>
    <w:p w14:paraId="785221F5" w14:textId="77777777" w:rsidR="000164EE" w:rsidRPr="000164EE" w:rsidRDefault="000164EE" w:rsidP="000164EE">
      <w:pPr>
        <w:widowControl w:val="0"/>
        <w:snapToGrid w:val="0"/>
        <w:ind w:firstLine="709"/>
        <w:jc w:val="both"/>
        <w:rPr>
          <w:sz w:val="28"/>
          <w:szCs w:val="28"/>
        </w:rPr>
      </w:pPr>
      <w:r w:rsidRPr="000164EE">
        <w:rPr>
          <w:sz w:val="28"/>
          <w:szCs w:val="28"/>
        </w:rPr>
        <w:t xml:space="preserve">сведения о счетах учреждения, открытых в кредитных организациях, формируемые в соответствии с пунктом 14 настоящих Общих требований. </w:t>
      </w:r>
    </w:p>
    <w:p w14:paraId="01EDBC87" w14:textId="77777777" w:rsidR="000164EE" w:rsidRPr="000164EE" w:rsidRDefault="000164EE" w:rsidP="000164EE">
      <w:pPr>
        <w:widowControl w:val="0"/>
        <w:snapToGrid w:val="0"/>
        <w:ind w:firstLine="709"/>
        <w:jc w:val="both"/>
        <w:rPr>
          <w:sz w:val="28"/>
          <w:szCs w:val="28"/>
        </w:rPr>
      </w:pPr>
      <w:r w:rsidRPr="000164EE">
        <w:rPr>
          <w:sz w:val="28"/>
          <w:szCs w:val="28"/>
        </w:rPr>
        <w:t xml:space="preserve">7. В раздел 2 «Использование имущества, закрепленного за учреждением» должны включаться: </w:t>
      </w:r>
    </w:p>
    <w:p w14:paraId="186638B9" w14:textId="77777777" w:rsidR="000164EE" w:rsidRPr="000164EE" w:rsidRDefault="000164EE" w:rsidP="000164EE">
      <w:pPr>
        <w:widowControl w:val="0"/>
        <w:snapToGrid w:val="0"/>
        <w:ind w:firstLine="709"/>
        <w:jc w:val="both"/>
        <w:rPr>
          <w:sz w:val="28"/>
          <w:szCs w:val="28"/>
        </w:rPr>
      </w:pPr>
      <w:r w:rsidRPr="000164EE">
        <w:rPr>
          <w:sz w:val="28"/>
          <w:szCs w:val="28"/>
        </w:rPr>
        <w:t xml:space="preserve">сведения о недвижимом имуществе, за исключением земельных участков (далее - сведения о недвижимом имуществе), закрепленном на праве оперативного управления, формируемые в соответствии с пунктом 15 настоящих Общих требований; </w:t>
      </w:r>
    </w:p>
    <w:p w14:paraId="249AD519" w14:textId="77777777" w:rsidR="000164EE" w:rsidRPr="000164EE" w:rsidRDefault="000164EE" w:rsidP="000164EE">
      <w:pPr>
        <w:widowControl w:val="0"/>
        <w:snapToGrid w:val="0"/>
        <w:ind w:firstLine="709"/>
        <w:jc w:val="both"/>
        <w:rPr>
          <w:sz w:val="28"/>
          <w:szCs w:val="28"/>
        </w:rPr>
      </w:pPr>
      <w:r w:rsidRPr="000164EE">
        <w:rPr>
          <w:sz w:val="28"/>
          <w:szCs w:val="28"/>
        </w:rPr>
        <w:t xml:space="preserve">сведения о земельных участках, предоставленных на праве постоянного (бессрочного) пользования (далее - сведения об использовании земельных участков), формируемые в соответствии с пунктом 16 настоящих Общих требований; </w:t>
      </w:r>
    </w:p>
    <w:p w14:paraId="62EDD9ED" w14:textId="77777777" w:rsidR="000164EE" w:rsidRPr="000164EE" w:rsidRDefault="000164EE" w:rsidP="000164EE">
      <w:pPr>
        <w:widowControl w:val="0"/>
        <w:snapToGrid w:val="0"/>
        <w:ind w:firstLine="709"/>
        <w:jc w:val="both"/>
        <w:rPr>
          <w:sz w:val="28"/>
          <w:szCs w:val="28"/>
        </w:rPr>
      </w:pPr>
      <w:r w:rsidRPr="000164EE">
        <w:rPr>
          <w:sz w:val="28"/>
          <w:szCs w:val="28"/>
        </w:rPr>
        <w:t xml:space="preserve">сведения о недвижимом имуществе, используемом по договору аренды, формируемые в соответствии с пунктом 17 настоящих Общих требований; </w:t>
      </w:r>
    </w:p>
    <w:p w14:paraId="59CE3BA1" w14:textId="77777777" w:rsidR="000164EE" w:rsidRPr="000164EE" w:rsidRDefault="000164EE" w:rsidP="000164EE">
      <w:pPr>
        <w:widowControl w:val="0"/>
        <w:snapToGrid w:val="0"/>
        <w:ind w:firstLine="709"/>
        <w:jc w:val="both"/>
        <w:rPr>
          <w:sz w:val="28"/>
          <w:szCs w:val="28"/>
        </w:rPr>
      </w:pPr>
      <w:r w:rsidRPr="000164EE">
        <w:rPr>
          <w:sz w:val="28"/>
          <w:szCs w:val="28"/>
        </w:rPr>
        <w:t xml:space="preserve">сведения о недвижимом имуществе, используемом по договору безвозмездного пользования (договору ссуды), формируемые в соответствии с пунктом 18 настоящих Общих требований; </w:t>
      </w:r>
    </w:p>
    <w:p w14:paraId="57D263DB" w14:textId="77777777" w:rsidR="000164EE" w:rsidRPr="000164EE" w:rsidRDefault="000164EE" w:rsidP="000164EE">
      <w:pPr>
        <w:widowControl w:val="0"/>
        <w:snapToGrid w:val="0"/>
        <w:ind w:firstLine="709"/>
        <w:jc w:val="both"/>
        <w:rPr>
          <w:sz w:val="28"/>
          <w:szCs w:val="28"/>
        </w:rPr>
      </w:pPr>
      <w:r w:rsidRPr="000164EE">
        <w:rPr>
          <w:sz w:val="28"/>
          <w:szCs w:val="28"/>
        </w:rPr>
        <w:t xml:space="preserve">сведения об особо ценном движимом имуществе (за исключением транспортных средств), формируемые в соответствии с пунктом 19 настоящих Общих требований; </w:t>
      </w:r>
    </w:p>
    <w:p w14:paraId="3D4DB6A1" w14:textId="77777777" w:rsidR="000164EE" w:rsidRPr="000164EE" w:rsidRDefault="000164EE" w:rsidP="000164EE">
      <w:pPr>
        <w:widowControl w:val="0"/>
        <w:snapToGrid w:val="0"/>
        <w:ind w:firstLine="709"/>
        <w:jc w:val="both"/>
        <w:rPr>
          <w:sz w:val="28"/>
          <w:szCs w:val="28"/>
        </w:rPr>
      </w:pPr>
      <w:r w:rsidRPr="000164EE">
        <w:rPr>
          <w:sz w:val="28"/>
          <w:szCs w:val="28"/>
        </w:rPr>
        <w:t xml:space="preserve">сведения о транспортных средствах, формируемые в соответствии с </w:t>
      </w:r>
      <w:r w:rsidRPr="000164EE">
        <w:rPr>
          <w:sz w:val="28"/>
          <w:szCs w:val="28"/>
        </w:rPr>
        <w:lastRenderedPageBreak/>
        <w:t xml:space="preserve">пунктом 20 настоящих Общих требований; </w:t>
      </w:r>
    </w:p>
    <w:p w14:paraId="696411CE" w14:textId="77777777" w:rsidR="000164EE" w:rsidRPr="000164EE" w:rsidRDefault="000164EE" w:rsidP="000164EE">
      <w:pPr>
        <w:widowControl w:val="0"/>
        <w:snapToGrid w:val="0"/>
        <w:ind w:firstLine="709"/>
        <w:jc w:val="both"/>
        <w:rPr>
          <w:sz w:val="28"/>
          <w:szCs w:val="28"/>
        </w:rPr>
      </w:pPr>
      <w:r w:rsidRPr="000164EE">
        <w:rPr>
          <w:sz w:val="28"/>
          <w:szCs w:val="28"/>
        </w:rPr>
        <w:t xml:space="preserve">сведения об имуществе, за исключением земельных участков, переданном в аренду, формируемые в соответствии с пунктом 21 настоящих Общих требований. </w:t>
      </w:r>
    </w:p>
    <w:p w14:paraId="3F0C0B70" w14:textId="77777777" w:rsidR="000164EE" w:rsidRPr="000164EE" w:rsidRDefault="000164EE" w:rsidP="000164EE">
      <w:pPr>
        <w:widowControl w:val="0"/>
        <w:snapToGrid w:val="0"/>
        <w:ind w:firstLine="709"/>
        <w:jc w:val="both"/>
        <w:rPr>
          <w:sz w:val="28"/>
          <w:szCs w:val="28"/>
        </w:rPr>
      </w:pPr>
      <w:r w:rsidRPr="000164EE">
        <w:rPr>
          <w:sz w:val="28"/>
          <w:szCs w:val="28"/>
        </w:rPr>
        <w:t xml:space="preserve">8. В раздел 3 «Эффективность деятельности» должны включаться: </w:t>
      </w:r>
    </w:p>
    <w:p w14:paraId="4C1FAE57" w14:textId="77777777" w:rsidR="000164EE" w:rsidRPr="000164EE" w:rsidRDefault="000164EE" w:rsidP="000164EE">
      <w:pPr>
        <w:widowControl w:val="0"/>
        <w:snapToGrid w:val="0"/>
        <w:ind w:firstLine="709"/>
        <w:jc w:val="both"/>
        <w:rPr>
          <w:sz w:val="28"/>
          <w:szCs w:val="28"/>
        </w:rPr>
      </w:pPr>
      <w:r w:rsidRPr="000164EE">
        <w:rPr>
          <w:sz w:val="28"/>
          <w:szCs w:val="28"/>
        </w:rPr>
        <w:t xml:space="preserve">сведения о видах деятельности, в отношении которых установлен показатель эффективности, формируемые в соответствии с пунктом 22 настоящих Общих требований; </w:t>
      </w:r>
    </w:p>
    <w:p w14:paraId="76701399" w14:textId="77777777" w:rsidR="000164EE" w:rsidRPr="000164EE" w:rsidRDefault="000164EE" w:rsidP="000164EE">
      <w:pPr>
        <w:widowControl w:val="0"/>
        <w:snapToGrid w:val="0"/>
        <w:ind w:firstLine="709"/>
        <w:jc w:val="both"/>
        <w:rPr>
          <w:sz w:val="28"/>
          <w:szCs w:val="28"/>
        </w:rPr>
      </w:pPr>
      <w:r w:rsidRPr="000164EE">
        <w:rPr>
          <w:sz w:val="28"/>
          <w:szCs w:val="28"/>
        </w:rPr>
        <w:t xml:space="preserve">сведения о достижении показателей эффективности деятельности учреждения, формируемые в соответствии с пунктом 23 настоящих Общих требований. </w:t>
      </w:r>
    </w:p>
    <w:p w14:paraId="44ACC62C" w14:textId="77777777" w:rsidR="000164EE" w:rsidRPr="000164EE" w:rsidRDefault="000164EE" w:rsidP="000164EE">
      <w:pPr>
        <w:widowControl w:val="0"/>
        <w:snapToGrid w:val="0"/>
        <w:ind w:firstLine="709"/>
        <w:jc w:val="both"/>
        <w:rPr>
          <w:sz w:val="28"/>
          <w:szCs w:val="28"/>
        </w:rPr>
      </w:pPr>
      <w:r w:rsidRPr="000164EE">
        <w:rPr>
          <w:sz w:val="28"/>
          <w:szCs w:val="28"/>
        </w:rPr>
        <w:t xml:space="preserve">Раздел 3 формируется муниципальными учреждениями, которые в случаях, предусмотренных федеральными законами, наделены полномочиями по исполнению государственных функций, а также осуществляют полномочия по обеспечению деятельности федеральных государственных органов, осуществляющих функции и полномочия учредителя таких учреждений. </w:t>
      </w:r>
    </w:p>
    <w:p w14:paraId="333B6DE9" w14:textId="77777777" w:rsidR="000164EE" w:rsidRPr="000164EE" w:rsidRDefault="000164EE" w:rsidP="000164EE">
      <w:pPr>
        <w:widowControl w:val="0"/>
        <w:snapToGrid w:val="0"/>
        <w:ind w:firstLine="709"/>
        <w:jc w:val="both"/>
        <w:rPr>
          <w:sz w:val="28"/>
          <w:szCs w:val="28"/>
        </w:rPr>
      </w:pPr>
    </w:p>
    <w:p w14:paraId="09F45B04" w14:textId="77777777" w:rsidR="000164EE" w:rsidRPr="000164EE" w:rsidRDefault="000164EE" w:rsidP="000164EE">
      <w:pPr>
        <w:widowControl w:val="0"/>
        <w:snapToGrid w:val="0"/>
        <w:jc w:val="center"/>
        <w:rPr>
          <w:b/>
          <w:sz w:val="28"/>
          <w:szCs w:val="28"/>
        </w:rPr>
      </w:pPr>
      <w:r w:rsidRPr="000164EE">
        <w:rPr>
          <w:b/>
          <w:sz w:val="28"/>
          <w:szCs w:val="28"/>
        </w:rPr>
        <w:t>III. Порядок формирования сведений, включаемых в Отчет</w:t>
      </w:r>
    </w:p>
    <w:p w14:paraId="7E5453FC" w14:textId="77777777" w:rsidR="000164EE" w:rsidRPr="000164EE" w:rsidRDefault="000164EE" w:rsidP="000164EE">
      <w:pPr>
        <w:widowControl w:val="0"/>
        <w:snapToGrid w:val="0"/>
        <w:ind w:firstLine="709"/>
        <w:jc w:val="both"/>
        <w:rPr>
          <w:sz w:val="28"/>
          <w:szCs w:val="28"/>
        </w:rPr>
      </w:pPr>
    </w:p>
    <w:p w14:paraId="0426D8D8" w14:textId="77777777" w:rsidR="000164EE" w:rsidRPr="000164EE" w:rsidRDefault="000164EE" w:rsidP="000164EE">
      <w:pPr>
        <w:widowControl w:val="0"/>
        <w:snapToGrid w:val="0"/>
        <w:ind w:firstLine="709"/>
        <w:jc w:val="both"/>
        <w:rPr>
          <w:sz w:val="28"/>
          <w:szCs w:val="28"/>
        </w:rPr>
      </w:pPr>
      <w:r w:rsidRPr="000164EE">
        <w:rPr>
          <w:sz w:val="28"/>
          <w:szCs w:val="28"/>
        </w:rPr>
        <w:t xml:space="preserve">9. Отчет о выполнении муниципального задания, в случае если решением органа - учредителя сформировано муниципальное задание, должен включать сведения о муниципальных услугах и работах, включенных в муниципальное задание (показатель, характеризующий содержание муниципальной услуги (работы), плановые показатели объема муниципальной услуги (работы), показатели объема оказанных муниципальных услуг (выполненных работ) на отчетную дату, причину отклонения от установленных плановых показателей объема муниципальной услуги (работы). </w:t>
      </w:r>
    </w:p>
    <w:p w14:paraId="61599854" w14:textId="77777777" w:rsidR="000164EE" w:rsidRPr="000164EE" w:rsidRDefault="000164EE" w:rsidP="000164EE">
      <w:pPr>
        <w:widowControl w:val="0"/>
        <w:snapToGrid w:val="0"/>
        <w:ind w:firstLine="709"/>
        <w:jc w:val="both"/>
        <w:rPr>
          <w:sz w:val="28"/>
          <w:szCs w:val="28"/>
        </w:rPr>
      </w:pPr>
      <w:r w:rsidRPr="000164EE">
        <w:rPr>
          <w:sz w:val="28"/>
          <w:szCs w:val="28"/>
        </w:rPr>
        <w:t xml:space="preserve">10. В сведениях об оказываемых услугах, выполняемых работах сверх установленного муниципального задания, а также выпускаемой продукции должна отражаться информация о муниципальных услугах (работах), оказываемых (выполняемых) за плату, включая сведения об иных видах деятельности, не относящихся к основным, с указанием информации о показателях объема оказанных муниципальных услуг (выполненных работ, произведенной продукции), доходах, полученных учреждением от оказания платных муниципальных услуг (выполнения работ), ценах (тарифах) на платные муниципальные услуги (работы), оказываемых (выполняемых) потребителям за плату, а также справочная информация о реквизитах акта, которым установлены указанные цены (тарифы). </w:t>
      </w:r>
    </w:p>
    <w:p w14:paraId="4535C1C1" w14:textId="77777777" w:rsidR="000164EE" w:rsidRPr="000164EE" w:rsidRDefault="000164EE" w:rsidP="000164EE">
      <w:pPr>
        <w:widowControl w:val="0"/>
        <w:snapToGrid w:val="0"/>
        <w:ind w:firstLine="709"/>
        <w:jc w:val="both"/>
        <w:rPr>
          <w:sz w:val="28"/>
          <w:szCs w:val="28"/>
        </w:rPr>
      </w:pPr>
      <w:r w:rsidRPr="000164EE">
        <w:rPr>
          <w:sz w:val="28"/>
          <w:szCs w:val="28"/>
        </w:rPr>
        <w:t xml:space="preserve">11. В сведениях о просроченной кредиторской задолженности должна отражаться информация об объеме просроченной кредиторской задолженности на начало года и конец отчетного периода, предельно допустимых значениях просроченной кредиторской задолженности, установленных органом-учредителем, изменении кредиторской задолженности за отчетный период в абсолютной величине и в процентах от общей суммы просроченной задолженности, а также причине образования кредиторской задолженности и мерах, принимаемых по ее погашению. </w:t>
      </w:r>
    </w:p>
    <w:p w14:paraId="3A56F0E4" w14:textId="77777777" w:rsidR="000164EE" w:rsidRPr="000164EE" w:rsidRDefault="000164EE" w:rsidP="000164EE">
      <w:pPr>
        <w:widowControl w:val="0"/>
        <w:snapToGrid w:val="0"/>
        <w:ind w:firstLine="709"/>
        <w:jc w:val="both"/>
        <w:rPr>
          <w:sz w:val="28"/>
          <w:szCs w:val="28"/>
        </w:rPr>
      </w:pPr>
      <w:r w:rsidRPr="000164EE">
        <w:rPr>
          <w:sz w:val="28"/>
          <w:szCs w:val="28"/>
        </w:rPr>
        <w:lastRenderedPageBreak/>
        <w:t xml:space="preserve">12. В сведениях о задолженности по ущербу, недостачам, хищениям денежных средств и материальных ценностей должна отражаться информация о задолженности контрагентов по возмещению ущерба на начало года и конец отчетного периода, общей сумме нанесенного ущерба, выявленных недостач, хищений, с указанием сумм, по которым виновные лица не установлены, сумм возмещенного ущерба, включая информацию о возмещении ущерба по решению суда и страховыми организациями, а также сумм списанного ущерба. </w:t>
      </w:r>
    </w:p>
    <w:p w14:paraId="34642442" w14:textId="77777777" w:rsidR="000164EE" w:rsidRPr="000164EE" w:rsidRDefault="000164EE" w:rsidP="000164EE">
      <w:pPr>
        <w:widowControl w:val="0"/>
        <w:snapToGrid w:val="0"/>
        <w:ind w:firstLine="709"/>
        <w:jc w:val="both"/>
        <w:rPr>
          <w:sz w:val="28"/>
          <w:szCs w:val="28"/>
        </w:rPr>
      </w:pPr>
      <w:r w:rsidRPr="000164EE">
        <w:rPr>
          <w:sz w:val="28"/>
          <w:szCs w:val="28"/>
        </w:rPr>
        <w:t xml:space="preserve">В сведениях о задолженности по ущербу, недостачам, хищениям денежных средств и материальных ценностей также отражается информация об ущербе материальным ценностям (порче имущества), сумме предварительных оплат, не возвращенным контрагентом в случае расторжения договоров (контрактов, соглашений), в том числе по решению суда, сумме задолженности подотчетных лиц, своевременно не возвращенной (не удержанной из заработной платы), а также сумме неустойки (штрафов, пеней), в связи с нарушением контрагентом условий договоров (контрактов, соглашений). </w:t>
      </w:r>
    </w:p>
    <w:p w14:paraId="00CFD21F" w14:textId="77777777" w:rsidR="000164EE" w:rsidRPr="000164EE" w:rsidRDefault="000164EE" w:rsidP="000164EE">
      <w:pPr>
        <w:widowControl w:val="0"/>
        <w:snapToGrid w:val="0"/>
        <w:ind w:firstLine="709"/>
        <w:jc w:val="both"/>
        <w:rPr>
          <w:sz w:val="28"/>
          <w:szCs w:val="28"/>
        </w:rPr>
      </w:pPr>
      <w:r w:rsidRPr="000164EE">
        <w:rPr>
          <w:sz w:val="28"/>
          <w:szCs w:val="28"/>
        </w:rPr>
        <w:t xml:space="preserve">13. В сведениях о численности сотрудников и оплате труда должна отражаться информация о штатной численности (установлено штатным расписанием, замещено, вакантно) на начало года и конец отчетного периода, средней численности сотрудников за отчетный период, с указанием численности сотрудников, работающих по основному месту работы, на условиях внутреннего совместительства, внешнего совместительства, а также информация о численности сотрудников, выполняющих работу без заключения трудового договора (по договорам гражданско-правового характера). </w:t>
      </w:r>
    </w:p>
    <w:p w14:paraId="3FBC9015" w14:textId="77777777" w:rsidR="000164EE" w:rsidRPr="000164EE" w:rsidRDefault="000164EE" w:rsidP="000164EE">
      <w:pPr>
        <w:widowControl w:val="0"/>
        <w:snapToGrid w:val="0"/>
        <w:ind w:firstLine="709"/>
        <w:jc w:val="both"/>
        <w:rPr>
          <w:sz w:val="28"/>
          <w:szCs w:val="28"/>
        </w:rPr>
      </w:pPr>
      <w:r w:rsidRPr="000164EE">
        <w:rPr>
          <w:sz w:val="28"/>
          <w:szCs w:val="28"/>
        </w:rPr>
        <w:t xml:space="preserve">Сведения о численности сотрудников формируются по группам (категориям) персонала, включая административно-управленческий персонал, основной персонал, вспомогательный. </w:t>
      </w:r>
    </w:p>
    <w:p w14:paraId="3FF03E89" w14:textId="77777777" w:rsidR="000164EE" w:rsidRPr="000164EE" w:rsidRDefault="000164EE" w:rsidP="000164EE">
      <w:pPr>
        <w:widowControl w:val="0"/>
        <w:snapToGrid w:val="0"/>
        <w:ind w:firstLine="709"/>
        <w:jc w:val="both"/>
        <w:rPr>
          <w:sz w:val="28"/>
          <w:szCs w:val="28"/>
        </w:rPr>
      </w:pPr>
      <w:r w:rsidRPr="000164EE">
        <w:rPr>
          <w:sz w:val="28"/>
          <w:szCs w:val="28"/>
        </w:rPr>
        <w:t xml:space="preserve">Информация о численности административно-управленческого персонала формируется с указанием численности заместителей руководителя учреждения, руководителей структурных подразделений, а также, по решению органа - учредителя, работников, осуществляющих правовое и кадровое обеспечение деятельности учреждения, ведение бухгалтерского, налогового (управленческого) учета, финансово-экономических служб, работников, осуществляющих информационно-техническое обеспечение деятельности и ведение делопроизводства. </w:t>
      </w:r>
    </w:p>
    <w:p w14:paraId="7E9BE8F4" w14:textId="77777777" w:rsidR="000164EE" w:rsidRPr="000164EE" w:rsidRDefault="000164EE" w:rsidP="000164EE">
      <w:pPr>
        <w:widowControl w:val="0"/>
        <w:snapToGrid w:val="0"/>
        <w:ind w:firstLine="709"/>
        <w:jc w:val="both"/>
        <w:rPr>
          <w:sz w:val="28"/>
          <w:szCs w:val="28"/>
        </w:rPr>
      </w:pPr>
      <w:r w:rsidRPr="000164EE">
        <w:rPr>
          <w:sz w:val="28"/>
          <w:szCs w:val="28"/>
        </w:rPr>
        <w:t xml:space="preserve">Информация о численности основного персонала формируется с указанием численности категорий работников, установленных Указом Президента Российской Федерации от 7 мая 2012 года № 597 «О мероприятиях по реализации государственной социальной политики». </w:t>
      </w:r>
    </w:p>
    <w:p w14:paraId="3E44DB04" w14:textId="77777777" w:rsidR="000164EE" w:rsidRPr="000164EE" w:rsidRDefault="000164EE" w:rsidP="000164EE">
      <w:pPr>
        <w:widowControl w:val="0"/>
        <w:snapToGrid w:val="0"/>
        <w:ind w:firstLine="709"/>
        <w:jc w:val="both"/>
        <w:rPr>
          <w:sz w:val="28"/>
          <w:szCs w:val="28"/>
        </w:rPr>
      </w:pPr>
      <w:r w:rsidRPr="000164EE">
        <w:rPr>
          <w:sz w:val="28"/>
          <w:szCs w:val="28"/>
        </w:rPr>
        <w:t xml:space="preserve">Сведения об оплате труда формируются по группам (категориям) персонала с обособлением информации об оплате труда работников, работающих по основному месту работы, в том числе занятых на условиях полного и неполного рабочего времени, внутреннего совместительства, внешнего совместительства, а также оплате вознаграждения лицам, выполняющим работу без заключения трудового договора (по договорам гражданско-правового характера). </w:t>
      </w:r>
    </w:p>
    <w:p w14:paraId="72930463" w14:textId="77777777" w:rsidR="000164EE" w:rsidRPr="000164EE" w:rsidRDefault="000164EE" w:rsidP="000164EE">
      <w:pPr>
        <w:widowControl w:val="0"/>
        <w:snapToGrid w:val="0"/>
        <w:ind w:firstLine="709"/>
        <w:jc w:val="both"/>
        <w:rPr>
          <w:sz w:val="28"/>
          <w:szCs w:val="28"/>
        </w:rPr>
      </w:pPr>
      <w:r w:rsidRPr="000164EE">
        <w:rPr>
          <w:sz w:val="28"/>
          <w:szCs w:val="28"/>
        </w:rPr>
        <w:t xml:space="preserve">14. В сведениях о счетах муниципального учреждения, открытых в </w:t>
      </w:r>
      <w:r w:rsidRPr="000164EE">
        <w:rPr>
          <w:sz w:val="28"/>
          <w:szCs w:val="28"/>
        </w:rPr>
        <w:lastRenderedPageBreak/>
        <w:t xml:space="preserve">кредитных организациях, должна отражаться информация о номерах счетов, открытых в кредитных организациях в валюте Российской Федерации и иностранной валюте, с указанием вида счета, реквизитов акта, в соответствии с которым открыт счет в кредитной организации, остатка средств на счете на начало года и конец отчетного периода. </w:t>
      </w:r>
    </w:p>
    <w:p w14:paraId="0D1C454D" w14:textId="77777777" w:rsidR="000164EE" w:rsidRPr="000164EE" w:rsidRDefault="000164EE" w:rsidP="000164EE">
      <w:pPr>
        <w:widowControl w:val="0"/>
        <w:snapToGrid w:val="0"/>
        <w:ind w:firstLine="709"/>
        <w:jc w:val="both"/>
        <w:rPr>
          <w:sz w:val="28"/>
          <w:szCs w:val="28"/>
        </w:rPr>
      </w:pPr>
      <w:r w:rsidRPr="000164EE">
        <w:rPr>
          <w:sz w:val="28"/>
          <w:szCs w:val="28"/>
        </w:rPr>
        <w:t xml:space="preserve">15. В сведениях о недвижимом имуществе, закрепленном на праве оперативного управления, должна отражаться информация, содержащая перечень объектов недвижимого имущества, закрепленного за учреждением на праве оперативного управления, с указанием адреса, кадастрового номера, года постройки, основных технических характеристик объекта (общая площадь объекта, длина (протяженность) линейного объекта, глубина объекта, объем объекта), информации об имуществе, используемом учреждением для осуществления основной деятельности и иных целей, не используемом муниципальным учреждением, переданном в аренду, в безвозмездное пользование, не используемом в связи с проводимым капитальным ремонтом или реконструкцией, находящемся в аварийном состоянии, требующем ремонта или относительно которого осуществляется согласование решения о списании. </w:t>
      </w:r>
    </w:p>
    <w:p w14:paraId="109B4DDA" w14:textId="77777777" w:rsidR="000164EE" w:rsidRPr="000164EE" w:rsidRDefault="000164EE" w:rsidP="000164EE">
      <w:pPr>
        <w:widowControl w:val="0"/>
        <w:snapToGrid w:val="0"/>
        <w:ind w:firstLine="709"/>
        <w:jc w:val="both"/>
        <w:rPr>
          <w:sz w:val="28"/>
          <w:szCs w:val="28"/>
        </w:rPr>
      </w:pPr>
      <w:r w:rsidRPr="000164EE">
        <w:rPr>
          <w:sz w:val="28"/>
          <w:szCs w:val="28"/>
        </w:rPr>
        <w:t xml:space="preserve">Дополнительно в сведения о недвижимом имуществе, закрепленном на праве оперативного управления, включается информация о фактических расходах на оплату коммунальных услуг, расходов на содержание указанного имущества, расходов на уплату налогов, в качестве объекта налогообложения по которым признается указанное имущество, с указанием расходов, возмещаемых пользователями имущества. </w:t>
      </w:r>
    </w:p>
    <w:p w14:paraId="3106647C" w14:textId="77777777" w:rsidR="000164EE" w:rsidRPr="000164EE" w:rsidRDefault="000164EE" w:rsidP="000164EE">
      <w:pPr>
        <w:widowControl w:val="0"/>
        <w:snapToGrid w:val="0"/>
        <w:ind w:firstLine="709"/>
        <w:jc w:val="both"/>
        <w:rPr>
          <w:sz w:val="28"/>
          <w:szCs w:val="28"/>
        </w:rPr>
      </w:pPr>
      <w:r w:rsidRPr="000164EE">
        <w:rPr>
          <w:sz w:val="28"/>
          <w:szCs w:val="28"/>
        </w:rPr>
        <w:t xml:space="preserve">16. В сведениях об использовании земельных участков должна отражаться информация, содержащая перечень земельных участков, предоставленных муниципальному учреждению на праве постоянного (бессрочного) пользования, с указанием адреса, кадастрового номера, общей площади, информации о площади земельного участка (части земельного участка), используемой муниципальным учреждением для осуществления основной деятельности и иных целей, не используемой учреждением, переданной в аренду, в безвозмездное пользование, не используемой по иным причинам, земельных участках, в отношении которых заключено соглашение об установлении сервитута. </w:t>
      </w:r>
    </w:p>
    <w:p w14:paraId="5D49BD0A" w14:textId="77777777" w:rsidR="000164EE" w:rsidRPr="000164EE" w:rsidRDefault="000164EE" w:rsidP="000164EE">
      <w:pPr>
        <w:widowControl w:val="0"/>
        <w:snapToGrid w:val="0"/>
        <w:ind w:firstLine="709"/>
        <w:jc w:val="both"/>
        <w:rPr>
          <w:sz w:val="28"/>
          <w:szCs w:val="28"/>
        </w:rPr>
      </w:pPr>
      <w:r w:rsidRPr="000164EE">
        <w:rPr>
          <w:sz w:val="28"/>
          <w:szCs w:val="28"/>
        </w:rPr>
        <w:t xml:space="preserve">Дополнительно в сведения об использовании земельных участков включается информация о фактических расходах на содержание земельных участков, включая эксплуатационные расходы и расходы на уплату земельного налога, в качестве объекта налогообложения по которым признаются указанные земельные участки, с указанием расходов, возмещаемых пользователями земельных участков. </w:t>
      </w:r>
    </w:p>
    <w:p w14:paraId="70E61A39" w14:textId="77777777" w:rsidR="000164EE" w:rsidRPr="000164EE" w:rsidRDefault="000164EE" w:rsidP="000164EE">
      <w:pPr>
        <w:widowControl w:val="0"/>
        <w:snapToGrid w:val="0"/>
        <w:ind w:firstLine="709"/>
        <w:jc w:val="both"/>
        <w:rPr>
          <w:sz w:val="28"/>
          <w:szCs w:val="28"/>
        </w:rPr>
      </w:pPr>
      <w:r w:rsidRPr="000164EE">
        <w:rPr>
          <w:sz w:val="28"/>
          <w:szCs w:val="28"/>
        </w:rPr>
        <w:t xml:space="preserve">17. В сведениях о недвижимом имуществе, используемом по договору аренды, должна отражаться информация, содержащая перечень объектов недвижимого имущества, находящегося у муниципального учреждения в пользовании по договору аренды, с указанием наименования и адреса объекта, количества арендуемого имущества, наименования арендодателя с указанием идентификационного номера налогоплательщика и кода по классификации институциональных секторов экономики, срока пользования арендуемым </w:t>
      </w:r>
      <w:r w:rsidRPr="000164EE">
        <w:rPr>
          <w:sz w:val="28"/>
          <w:szCs w:val="28"/>
        </w:rPr>
        <w:lastRenderedPageBreak/>
        <w:t xml:space="preserve">имуществом, размера арендной платы, фактических расходов на содержание арендуемого имущества, направления использования арендуемого имущества, а также обоснование заключения договора аренды. </w:t>
      </w:r>
    </w:p>
    <w:p w14:paraId="4688E4A2" w14:textId="77777777" w:rsidR="000164EE" w:rsidRPr="000164EE" w:rsidRDefault="000164EE" w:rsidP="000164EE">
      <w:pPr>
        <w:widowControl w:val="0"/>
        <w:snapToGrid w:val="0"/>
        <w:ind w:firstLine="709"/>
        <w:jc w:val="both"/>
        <w:rPr>
          <w:sz w:val="28"/>
          <w:szCs w:val="28"/>
        </w:rPr>
      </w:pPr>
      <w:r w:rsidRPr="000164EE">
        <w:rPr>
          <w:sz w:val="28"/>
          <w:szCs w:val="28"/>
        </w:rPr>
        <w:t xml:space="preserve">18. В сведениях о недвижимом имуществе, используемом по договору безвозмездного пользования (договору ссуды), должна отражаться информация, содержащая перечень объектов недвижимого имущества, находящегося у учреждения в пользовании по договору безвозмездного пользования (договору ссуды), с указанием наименования и адреса объекта, количества имущества, наименования ссудодателя с указанием идентификационного номера налогоплательщика и кода по классификации институциональных секторов экономики, срока пользования имуществом, фактических расходов на содержание имущества, направления использования имущества, а также обоснование заключения договора безвозмездного пользования (договору ссуды). </w:t>
      </w:r>
    </w:p>
    <w:p w14:paraId="0CB7F24C" w14:textId="77777777" w:rsidR="000164EE" w:rsidRPr="000164EE" w:rsidRDefault="000164EE" w:rsidP="000164EE">
      <w:pPr>
        <w:widowControl w:val="0"/>
        <w:snapToGrid w:val="0"/>
        <w:ind w:firstLine="709"/>
        <w:jc w:val="both"/>
        <w:rPr>
          <w:sz w:val="28"/>
          <w:szCs w:val="28"/>
        </w:rPr>
      </w:pPr>
      <w:r w:rsidRPr="000164EE">
        <w:rPr>
          <w:sz w:val="28"/>
          <w:szCs w:val="28"/>
        </w:rPr>
        <w:t xml:space="preserve">19. В сведения об особо ценном движимом имуществе (за исключением транспортных средств) включается информация о наличии особо ценного движимого имущества (по группам основных средств), балансовой стоимости и остаточной стоимости имущества. </w:t>
      </w:r>
    </w:p>
    <w:p w14:paraId="07D7001D" w14:textId="77777777" w:rsidR="000164EE" w:rsidRPr="000164EE" w:rsidRDefault="000164EE" w:rsidP="000164EE">
      <w:pPr>
        <w:widowControl w:val="0"/>
        <w:snapToGrid w:val="0"/>
        <w:ind w:firstLine="709"/>
        <w:jc w:val="both"/>
        <w:rPr>
          <w:sz w:val="28"/>
          <w:szCs w:val="28"/>
        </w:rPr>
      </w:pPr>
      <w:r w:rsidRPr="000164EE">
        <w:rPr>
          <w:sz w:val="28"/>
          <w:szCs w:val="28"/>
        </w:rPr>
        <w:t xml:space="preserve">Дополнительно в сведения об особо ценном движимом имуществе (за исключением транспортных средств) включается информация о фактических расходах на содержание имущества, включая расходы на техническое обслуживание, текущий и капитальный ремонт, расходы на обязательное и добровольное страхование указанного имущества, на уплату налогов, в качестве объекта налогообложения по которым признается указанное имущество, заработную плату обслуживающего персонала, иные расходы. </w:t>
      </w:r>
    </w:p>
    <w:p w14:paraId="5E2C1C58" w14:textId="77777777" w:rsidR="000164EE" w:rsidRPr="000164EE" w:rsidRDefault="000164EE" w:rsidP="000164EE">
      <w:pPr>
        <w:widowControl w:val="0"/>
        <w:snapToGrid w:val="0"/>
        <w:ind w:firstLine="709"/>
        <w:jc w:val="both"/>
        <w:rPr>
          <w:sz w:val="28"/>
          <w:szCs w:val="28"/>
        </w:rPr>
      </w:pPr>
      <w:r w:rsidRPr="000164EE">
        <w:rPr>
          <w:sz w:val="28"/>
          <w:szCs w:val="28"/>
        </w:rPr>
        <w:t xml:space="preserve">20. В сведениях о транспортных средствах должна отражаться информация о транспортных средствах, используемых учреждением (с детализацией по видам транспортных средств), в том числе на праве оперативного управления, по договору аренды и безвозмездного пользования (договору ссуды), с обособлением информации о транспортных средствах, используемых для осуществления основной деятельности и иных целей, в том числе в целях обслуживания административно-управленческого персонала, доставки сотрудников к месту работы, для обеспечения перевозки людей (за исключением сотрудников), в том числе обучающихся, спортсменов. </w:t>
      </w:r>
    </w:p>
    <w:p w14:paraId="5D484491" w14:textId="77777777" w:rsidR="000164EE" w:rsidRPr="000164EE" w:rsidRDefault="000164EE" w:rsidP="000164EE">
      <w:pPr>
        <w:widowControl w:val="0"/>
        <w:snapToGrid w:val="0"/>
        <w:ind w:firstLine="709"/>
        <w:jc w:val="both"/>
        <w:rPr>
          <w:sz w:val="28"/>
          <w:szCs w:val="28"/>
        </w:rPr>
      </w:pPr>
      <w:r w:rsidRPr="000164EE">
        <w:rPr>
          <w:sz w:val="28"/>
          <w:szCs w:val="28"/>
        </w:rPr>
        <w:t xml:space="preserve">Дополнительно в сведения о транспортных средствах включается информация о фактических расходах на содержание транспортных средств, включая расходы на приобретение горюче-смазочных материалов, приобретение комплектующих, техническое обслуживание, ремонт, добровольное и обязательное страхование (включая страхование гражданской ответственности), расходы на содержание гаражей, заработную плату (водителей, механиков, административно-управленческого персонала гаражей), уплату транспортного налога. </w:t>
      </w:r>
    </w:p>
    <w:p w14:paraId="387B5E65" w14:textId="77777777" w:rsidR="000164EE" w:rsidRPr="000164EE" w:rsidRDefault="000164EE" w:rsidP="000164EE">
      <w:pPr>
        <w:widowControl w:val="0"/>
        <w:snapToGrid w:val="0"/>
        <w:ind w:firstLine="709"/>
        <w:jc w:val="both"/>
        <w:rPr>
          <w:sz w:val="28"/>
          <w:szCs w:val="28"/>
        </w:rPr>
      </w:pPr>
      <w:r w:rsidRPr="000164EE">
        <w:rPr>
          <w:sz w:val="28"/>
          <w:szCs w:val="28"/>
        </w:rPr>
        <w:t xml:space="preserve">21. В сведениях об имуществе, за исключением земельных участков, переданном в аренду, должна отражаться аналитическая информация об имуществе, переданном в аренду, с указанием информации об объектах, переданных в аренду полностью или частично, объеме переданного в </w:t>
      </w:r>
      <w:r w:rsidRPr="000164EE">
        <w:rPr>
          <w:sz w:val="28"/>
          <w:szCs w:val="28"/>
        </w:rPr>
        <w:lastRenderedPageBreak/>
        <w:t xml:space="preserve">пользование имущества, а также направлениях его использования, предусмотренных договором. </w:t>
      </w:r>
    </w:p>
    <w:p w14:paraId="6FE11BDC" w14:textId="77777777" w:rsidR="000164EE" w:rsidRPr="000164EE" w:rsidRDefault="000164EE" w:rsidP="000164EE">
      <w:pPr>
        <w:widowControl w:val="0"/>
        <w:snapToGrid w:val="0"/>
        <w:ind w:firstLine="709"/>
        <w:jc w:val="both"/>
        <w:rPr>
          <w:sz w:val="28"/>
          <w:szCs w:val="28"/>
        </w:rPr>
      </w:pPr>
      <w:r w:rsidRPr="000164EE">
        <w:rPr>
          <w:sz w:val="28"/>
          <w:szCs w:val="28"/>
        </w:rPr>
        <w:t xml:space="preserve">22. В сведениях о видах деятельности, в отношении которых установлен показатель эффективности, должна отражаться информация, содержащая перечень видов деятельности, осуществляемых муниципальным учреждением, в отношении которых установлен показатель эффективности, с указанием наименования и реквизитов правового акта, устанавливающего показатель эффективности деятельности муниципального учреждения в отношении указанного муниципальным учреждением вида деятельности (далее - правовой акт). </w:t>
      </w:r>
    </w:p>
    <w:p w14:paraId="29F6B897" w14:textId="77777777" w:rsidR="000164EE" w:rsidRPr="000164EE" w:rsidRDefault="000164EE" w:rsidP="000164EE">
      <w:pPr>
        <w:widowControl w:val="0"/>
        <w:snapToGrid w:val="0"/>
        <w:ind w:firstLine="709"/>
        <w:jc w:val="both"/>
        <w:rPr>
          <w:sz w:val="28"/>
          <w:szCs w:val="28"/>
        </w:rPr>
      </w:pPr>
      <w:r w:rsidRPr="000164EE">
        <w:rPr>
          <w:sz w:val="28"/>
          <w:szCs w:val="28"/>
        </w:rPr>
        <w:t xml:space="preserve">23. В сведениях о достижении показателей эффективности деятельности учреждения указывается информация о наименовании показателя, установленного в правовом акте, единицы измерения, планового значения, установленного в правовом акте, фактического значения, достигнутого за отчетный период, величины отклонения и причин указанного отклонения. </w:t>
      </w:r>
    </w:p>
    <w:p w14:paraId="79144175" w14:textId="77777777" w:rsidR="000164EE" w:rsidRPr="000164EE" w:rsidRDefault="000164EE" w:rsidP="000164EE">
      <w:pPr>
        <w:widowControl w:val="0"/>
        <w:snapToGrid w:val="0"/>
        <w:ind w:firstLine="709"/>
        <w:jc w:val="both"/>
        <w:rPr>
          <w:sz w:val="28"/>
          <w:szCs w:val="28"/>
        </w:rPr>
      </w:pPr>
      <w:r w:rsidRPr="000164EE">
        <w:rPr>
          <w:sz w:val="28"/>
          <w:szCs w:val="28"/>
        </w:rPr>
        <w:t xml:space="preserve">24. Муниципальные учреждения формируют Отчеты и включаемые в него сведения по рекомендуемым формам Отчета, приведенным в приложении к Общим требованиям. </w:t>
      </w:r>
    </w:p>
    <w:p w14:paraId="19202615" w14:textId="77777777" w:rsidR="000164EE" w:rsidRPr="000164EE" w:rsidRDefault="000164EE" w:rsidP="000164EE">
      <w:pPr>
        <w:widowControl w:val="0"/>
        <w:snapToGrid w:val="0"/>
        <w:ind w:firstLine="709"/>
        <w:jc w:val="both"/>
        <w:rPr>
          <w:sz w:val="28"/>
          <w:szCs w:val="28"/>
        </w:rPr>
      </w:pPr>
    </w:p>
    <w:p w14:paraId="0161C1C9" w14:textId="77777777" w:rsidR="000164EE" w:rsidRPr="000164EE" w:rsidRDefault="000164EE" w:rsidP="000164EE">
      <w:pPr>
        <w:widowControl w:val="0"/>
        <w:snapToGrid w:val="0"/>
        <w:jc w:val="center"/>
        <w:rPr>
          <w:b/>
          <w:sz w:val="28"/>
          <w:szCs w:val="28"/>
        </w:rPr>
      </w:pPr>
      <w:r w:rsidRPr="000164EE">
        <w:rPr>
          <w:b/>
          <w:sz w:val="28"/>
          <w:szCs w:val="28"/>
        </w:rPr>
        <w:t>IV. Порядок утверждения и опубликования Отчета</w:t>
      </w:r>
    </w:p>
    <w:p w14:paraId="1E53DA71" w14:textId="77777777" w:rsidR="000164EE" w:rsidRPr="000164EE" w:rsidRDefault="000164EE" w:rsidP="000164EE">
      <w:pPr>
        <w:widowControl w:val="0"/>
        <w:snapToGrid w:val="0"/>
        <w:ind w:firstLine="709"/>
        <w:jc w:val="both"/>
        <w:rPr>
          <w:sz w:val="28"/>
          <w:szCs w:val="28"/>
        </w:rPr>
      </w:pPr>
    </w:p>
    <w:p w14:paraId="11EFF127" w14:textId="77777777" w:rsidR="000164EE" w:rsidRPr="000164EE" w:rsidRDefault="000164EE" w:rsidP="000164EE">
      <w:pPr>
        <w:widowControl w:val="0"/>
        <w:snapToGrid w:val="0"/>
        <w:ind w:firstLine="709"/>
        <w:jc w:val="both"/>
        <w:rPr>
          <w:sz w:val="28"/>
          <w:szCs w:val="28"/>
        </w:rPr>
      </w:pPr>
      <w:r w:rsidRPr="000164EE">
        <w:rPr>
          <w:sz w:val="28"/>
          <w:szCs w:val="28"/>
        </w:rPr>
        <w:t xml:space="preserve">25. Отчет бюджетных и казенных учреждений утверждается руководителем муниципального учреждения и представляется учредителю. </w:t>
      </w:r>
    </w:p>
    <w:p w14:paraId="3D032AD0" w14:textId="77777777" w:rsidR="000164EE" w:rsidRPr="000164EE" w:rsidRDefault="000164EE" w:rsidP="000164EE">
      <w:pPr>
        <w:widowControl w:val="0"/>
        <w:snapToGrid w:val="0"/>
        <w:ind w:firstLine="709"/>
        <w:jc w:val="both"/>
        <w:rPr>
          <w:sz w:val="28"/>
          <w:szCs w:val="28"/>
        </w:rPr>
      </w:pPr>
      <w:r w:rsidRPr="000164EE">
        <w:rPr>
          <w:sz w:val="28"/>
          <w:szCs w:val="28"/>
        </w:rPr>
        <w:t>26. Отчеты муниципальных учреждений, за исключением Отчетов, содержащих сведения, составляющие государственную или иную охраняемую законом тайну, утверждаются и представляются ежегодно не позднее 1 марта года, следующего за отчетным и рассматриваются учредителем в течение 10 рабочих дней со дня их поступления.</w:t>
      </w:r>
    </w:p>
    <w:p w14:paraId="3D8E5441" w14:textId="77777777" w:rsidR="000164EE" w:rsidRPr="000164EE" w:rsidRDefault="000164EE" w:rsidP="000164EE">
      <w:pPr>
        <w:widowControl w:val="0"/>
        <w:snapToGrid w:val="0"/>
        <w:ind w:firstLine="709"/>
        <w:jc w:val="both"/>
        <w:rPr>
          <w:sz w:val="28"/>
          <w:szCs w:val="28"/>
        </w:rPr>
      </w:pPr>
      <w:r w:rsidRPr="000164EE">
        <w:rPr>
          <w:sz w:val="28"/>
          <w:szCs w:val="28"/>
        </w:rPr>
        <w:t>27. Отчеты, содержащие сведения, составляющие государственную или иную охраняемую законом тайну, представляются не позднее 1 апреля года, следующего за отчетным и рассматриваются учредителем в течение 10 рабочих дней со дня их поступления.</w:t>
      </w:r>
    </w:p>
    <w:p w14:paraId="184305F3" w14:textId="77777777" w:rsidR="000164EE" w:rsidRPr="000164EE" w:rsidRDefault="000164EE" w:rsidP="000164EE">
      <w:pPr>
        <w:widowControl w:val="0"/>
        <w:snapToGrid w:val="0"/>
        <w:ind w:firstLine="709"/>
        <w:jc w:val="both"/>
        <w:rPr>
          <w:sz w:val="28"/>
          <w:szCs w:val="28"/>
        </w:rPr>
      </w:pPr>
      <w:r w:rsidRPr="000164EE">
        <w:rPr>
          <w:sz w:val="28"/>
          <w:szCs w:val="28"/>
        </w:rPr>
        <w:t>28. Учредитель рассматривает Отчет и устанавливает факт достоверности предоставленной муниципальным учреждением информации и (или) представления указанной информации не в полном объеме.</w:t>
      </w:r>
    </w:p>
    <w:p w14:paraId="5E4807ED" w14:textId="77777777" w:rsidR="000164EE" w:rsidRPr="000164EE" w:rsidRDefault="000164EE" w:rsidP="000164EE">
      <w:pPr>
        <w:widowControl w:val="0"/>
        <w:snapToGrid w:val="0"/>
        <w:ind w:firstLine="709"/>
        <w:jc w:val="both"/>
        <w:rPr>
          <w:sz w:val="28"/>
          <w:szCs w:val="28"/>
        </w:rPr>
      </w:pPr>
      <w:r w:rsidRPr="000164EE">
        <w:rPr>
          <w:sz w:val="28"/>
          <w:szCs w:val="28"/>
        </w:rPr>
        <w:t xml:space="preserve">В случаях установления факта недостоверности предоставленной муниципальным учреждением информации и (или) представления указанной информации не в полном объеме направляет требование о доработке с указанием причин, послуживших основанием для необходимости его доработки. </w:t>
      </w:r>
    </w:p>
    <w:p w14:paraId="0C650856" w14:textId="77777777" w:rsidR="000164EE" w:rsidRPr="000164EE" w:rsidRDefault="000164EE" w:rsidP="000164EE">
      <w:pPr>
        <w:widowControl w:val="0"/>
        <w:snapToGrid w:val="0"/>
        <w:ind w:firstLine="709"/>
        <w:jc w:val="both"/>
        <w:rPr>
          <w:sz w:val="28"/>
          <w:szCs w:val="28"/>
        </w:rPr>
      </w:pPr>
      <w:r w:rsidRPr="000164EE">
        <w:rPr>
          <w:sz w:val="28"/>
          <w:szCs w:val="28"/>
        </w:rPr>
        <w:t xml:space="preserve">29. Показатели Отчета, формируемые в денежном выражении, должны быть сопоставимы с показателями, включаемыми в состав бюджетной отчетности казенных учреждений и бухгалтерской отчетности бюджетных учреждений. </w:t>
      </w:r>
    </w:p>
    <w:p w14:paraId="1AFD7AAD" w14:textId="77777777" w:rsidR="000164EE" w:rsidRPr="000164EE" w:rsidRDefault="000164EE" w:rsidP="000164EE">
      <w:pPr>
        <w:widowControl w:val="0"/>
        <w:snapToGrid w:val="0"/>
        <w:ind w:firstLine="709"/>
        <w:jc w:val="both"/>
        <w:rPr>
          <w:sz w:val="28"/>
          <w:szCs w:val="28"/>
        </w:rPr>
      </w:pPr>
      <w:r w:rsidRPr="000164EE">
        <w:rPr>
          <w:sz w:val="28"/>
          <w:szCs w:val="28"/>
        </w:rPr>
        <w:t>30. Руководитель муниципального учреждения несет ответственность за составление и утверждение Отчета.</w:t>
      </w:r>
    </w:p>
    <w:p w14:paraId="0957F181" w14:textId="77777777" w:rsidR="000164EE" w:rsidRPr="000164EE" w:rsidRDefault="000164EE" w:rsidP="000164EE">
      <w:pPr>
        <w:widowControl w:val="0"/>
        <w:snapToGrid w:val="0"/>
        <w:ind w:firstLine="709"/>
        <w:jc w:val="both"/>
        <w:rPr>
          <w:sz w:val="28"/>
          <w:szCs w:val="28"/>
        </w:rPr>
      </w:pPr>
      <w:r w:rsidRPr="000164EE">
        <w:rPr>
          <w:sz w:val="28"/>
          <w:szCs w:val="28"/>
        </w:rPr>
        <w:t xml:space="preserve">31. Муниципальное учреждение размещает Отчет на официальном сайте в </w:t>
      </w:r>
      <w:r w:rsidRPr="000164EE">
        <w:rPr>
          <w:sz w:val="28"/>
          <w:szCs w:val="28"/>
        </w:rPr>
        <w:lastRenderedPageBreak/>
        <w:t>информационно-телекоммуникационной сети «Интернет» www.bus.gov.ru (далее - официальный сайт) в соответствии с Федеральным законом от 12.01.1996 № 7-ФЗ «О некоммерческих организациях» с учетом требований законодательства Российской Федерации о защите государственной тайны.</w:t>
      </w:r>
    </w:p>
    <w:p w14:paraId="0DD88D40" w14:textId="77777777" w:rsidR="000164EE" w:rsidRPr="000164EE" w:rsidRDefault="000164EE" w:rsidP="000164EE">
      <w:pPr>
        <w:widowControl w:val="0"/>
        <w:snapToGrid w:val="0"/>
        <w:ind w:firstLine="709"/>
        <w:jc w:val="both"/>
        <w:rPr>
          <w:sz w:val="28"/>
          <w:szCs w:val="28"/>
        </w:rPr>
      </w:pPr>
      <w:r w:rsidRPr="000164EE">
        <w:rPr>
          <w:sz w:val="28"/>
          <w:szCs w:val="28"/>
        </w:rPr>
        <w:t xml:space="preserve">32. Муниципальное учреждение обеспечивает открытость и доступность Отчета путем предоставления через официальный сайт электронных копий документа. </w:t>
      </w:r>
    </w:p>
    <w:p w14:paraId="47AF8A3F" w14:textId="77777777" w:rsidR="000164EE" w:rsidRPr="000164EE" w:rsidRDefault="000164EE" w:rsidP="000164EE">
      <w:pPr>
        <w:widowControl w:val="0"/>
        <w:snapToGrid w:val="0"/>
        <w:ind w:firstLine="709"/>
        <w:jc w:val="both"/>
        <w:rPr>
          <w:sz w:val="28"/>
          <w:szCs w:val="28"/>
        </w:rPr>
      </w:pPr>
      <w:r w:rsidRPr="000164EE">
        <w:rPr>
          <w:sz w:val="28"/>
          <w:szCs w:val="28"/>
        </w:rPr>
        <w:t>33. Электронные копии Отчета, предоставляемые через официальный сайт, подписываются усиленной квалифицированной электронной подписью уполномоченного представителя муниципального учреждения.</w:t>
      </w:r>
    </w:p>
    <w:p w14:paraId="57F460F7" w14:textId="77777777" w:rsidR="00660246" w:rsidRDefault="00660246" w:rsidP="000164EE">
      <w:pPr>
        <w:shd w:val="clear" w:color="auto" w:fill="FFFFFF"/>
        <w:ind w:right="-3"/>
        <w:jc w:val="center"/>
      </w:pPr>
    </w:p>
    <w:sectPr w:rsidR="00660246" w:rsidSect="000164EE">
      <w:pgSz w:w="11906" w:h="16838" w:code="9"/>
      <w:pgMar w:top="1134" w:right="991" w:bottom="709" w:left="1276"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altName w:val="Times New Roman PSMT"/>
    <w:panose1 w:val="02020603050405020304"/>
    <w:charset w:val="CC"/>
    <w:family w:val="roman"/>
    <w:pitch w:val="variable"/>
    <w:sig w:usb0="E0002AFF" w:usb1="C0007843" w:usb2="00000009" w:usb3="00000000" w:csb0="000001FF" w:csb1="00000000"/>
  </w:font>
  <w:font w:name="Calibri">
    <w:panose1 w:val="020F0502020204030204"/>
    <w:charset w:val="CC"/>
    <w:family w:val="swiss"/>
    <w:pitch w:val="variable"/>
    <w:sig w:usb0="E0002AFF" w:usb1="4000ACFF" w:usb2="00000001"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0D93C3E"/>
    <w:multiLevelType w:val="hybridMultilevel"/>
    <w:tmpl w:val="630A102A"/>
    <w:lvl w:ilvl="0" w:tplc="AB46272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drawingGridHorizontalSpacing w:val="10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3F22"/>
    <w:rsid w:val="000164EE"/>
    <w:rsid w:val="00043D64"/>
    <w:rsid w:val="00043F30"/>
    <w:rsid w:val="00050981"/>
    <w:rsid w:val="00060263"/>
    <w:rsid w:val="00081CA1"/>
    <w:rsid w:val="000D713F"/>
    <w:rsid w:val="00151137"/>
    <w:rsid w:val="001A1CD8"/>
    <w:rsid w:val="0020653D"/>
    <w:rsid w:val="002366CD"/>
    <w:rsid w:val="00262F04"/>
    <w:rsid w:val="00333F22"/>
    <w:rsid w:val="0035791D"/>
    <w:rsid w:val="003B3238"/>
    <w:rsid w:val="003C4365"/>
    <w:rsid w:val="003E6937"/>
    <w:rsid w:val="00403D01"/>
    <w:rsid w:val="00406595"/>
    <w:rsid w:val="004528FC"/>
    <w:rsid w:val="004641BA"/>
    <w:rsid w:val="00475784"/>
    <w:rsid w:val="004A71E2"/>
    <w:rsid w:val="004B7E44"/>
    <w:rsid w:val="004D3403"/>
    <w:rsid w:val="004F08EE"/>
    <w:rsid w:val="00513789"/>
    <w:rsid w:val="00574DF6"/>
    <w:rsid w:val="005D6DD9"/>
    <w:rsid w:val="005F0F9F"/>
    <w:rsid w:val="00660246"/>
    <w:rsid w:val="006974F3"/>
    <w:rsid w:val="00831910"/>
    <w:rsid w:val="008A2E57"/>
    <w:rsid w:val="008F2BDC"/>
    <w:rsid w:val="0091430A"/>
    <w:rsid w:val="00951214"/>
    <w:rsid w:val="00954AF1"/>
    <w:rsid w:val="00993605"/>
    <w:rsid w:val="009E6CBE"/>
    <w:rsid w:val="00B11A02"/>
    <w:rsid w:val="00BE1FFE"/>
    <w:rsid w:val="00CD17FE"/>
    <w:rsid w:val="00CF15A3"/>
    <w:rsid w:val="00D003FE"/>
    <w:rsid w:val="00DA6159"/>
    <w:rsid w:val="00E4746D"/>
    <w:rsid w:val="00F04031"/>
    <w:rsid w:val="00FA4E03"/>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00C25C"/>
  <w15:docId w15:val="{3C68F749-2117-4306-8CD6-AB922A0F6D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33F22"/>
    <w:pPr>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333F22"/>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a3">
    <w:name w:val="Без интервала Знак"/>
    <w:link w:val="a4"/>
    <w:uiPriority w:val="1"/>
    <w:locked/>
    <w:rsid w:val="009E6CBE"/>
    <w:rPr>
      <w:rFonts w:ascii="Calibri" w:hAnsi="Calibri"/>
    </w:rPr>
  </w:style>
  <w:style w:type="paragraph" w:styleId="a4">
    <w:name w:val="No Spacing"/>
    <w:link w:val="a3"/>
    <w:uiPriority w:val="99"/>
    <w:qFormat/>
    <w:rsid w:val="009E6CBE"/>
    <w:pPr>
      <w:spacing w:after="0" w:line="240" w:lineRule="auto"/>
    </w:pPr>
    <w:rPr>
      <w:rFonts w:ascii="Calibri" w:hAnsi="Calibri"/>
    </w:rPr>
  </w:style>
  <w:style w:type="paragraph" w:customStyle="1" w:styleId="tekstob">
    <w:name w:val="tekstob"/>
    <w:basedOn w:val="a"/>
    <w:rsid w:val="009E6CBE"/>
    <w:pPr>
      <w:spacing w:before="100" w:beforeAutospacing="1" w:after="100" w:afterAutospacing="1"/>
    </w:pPr>
    <w:rPr>
      <w:sz w:val="24"/>
      <w:szCs w:val="24"/>
    </w:rPr>
  </w:style>
  <w:style w:type="character" w:styleId="a5">
    <w:name w:val="Strong"/>
    <w:basedOn w:val="a0"/>
    <w:qFormat/>
    <w:rsid w:val="00513789"/>
    <w:rPr>
      <w:b/>
      <w:bCs/>
    </w:rPr>
  </w:style>
  <w:style w:type="paragraph" w:customStyle="1" w:styleId="ConsPlusCell">
    <w:name w:val="ConsPlusCell"/>
    <w:rsid w:val="00DA6159"/>
    <w:pPr>
      <w:widowControl w:val="0"/>
      <w:autoSpaceDE w:val="0"/>
      <w:autoSpaceDN w:val="0"/>
      <w:adjustRightInd w:val="0"/>
      <w:spacing w:after="0" w:line="240" w:lineRule="auto"/>
    </w:pPr>
    <w:rPr>
      <w:rFonts w:ascii="Arial" w:eastAsia="Times New Roman" w:hAnsi="Arial" w:cs="Arial"/>
      <w:sz w:val="20"/>
      <w:szCs w:val="20"/>
      <w:lang w:eastAsia="ru-RU"/>
    </w:rPr>
  </w:style>
  <w:style w:type="character" w:customStyle="1" w:styleId="FontStyle31">
    <w:name w:val="Font Style31"/>
    <w:basedOn w:val="a0"/>
    <w:uiPriority w:val="99"/>
    <w:rsid w:val="00CF15A3"/>
    <w:rPr>
      <w:rFonts w:ascii="Times New Roman" w:hAnsi="Times New Roman" w:cs="Times New Roman"/>
      <w:color w:val="000000"/>
      <w:sz w:val="26"/>
      <w:szCs w:val="26"/>
    </w:rPr>
  </w:style>
  <w:style w:type="character" w:customStyle="1" w:styleId="FontStyle30">
    <w:name w:val="Font Style30"/>
    <w:basedOn w:val="a0"/>
    <w:uiPriority w:val="99"/>
    <w:rsid w:val="00CF15A3"/>
    <w:rPr>
      <w:rFonts w:ascii="Times New Roman" w:hAnsi="Times New Roman" w:cs="Times New Roman"/>
      <w:b/>
      <w:bCs/>
      <w:color w:val="000000"/>
      <w:sz w:val="26"/>
      <w:szCs w:val="26"/>
    </w:rPr>
  </w:style>
  <w:style w:type="character" w:styleId="a6">
    <w:name w:val="Hyperlink"/>
    <w:basedOn w:val="a0"/>
    <w:uiPriority w:val="99"/>
    <w:unhideWhenUsed/>
    <w:rsid w:val="00954AF1"/>
    <w:rPr>
      <w:color w:val="0000FF" w:themeColor="hyperlink"/>
      <w:u w:val="single"/>
    </w:rPr>
  </w:style>
  <w:style w:type="character" w:styleId="a7">
    <w:name w:val="Unresolved Mention"/>
    <w:basedOn w:val="a0"/>
    <w:uiPriority w:val="99"/>
    <w:semiHidden/>
    <w:unhideWhenUsed/>
    <w:rsid w:val="00954AF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9</Pages>
  <Words>2773</Words>
  <Characters>19137</Characters>
  <Application>Microsoft Office Word</Application>
  <DocSecurity>0</DocSecurity>
  <Lines>335</Lines>
  <Paragraphs>138</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21772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Управление финансов</dc:creator>
  <cp:lastModifiedBy>User</cp:lastModifiedBy>
  <cp:revision>3</cp:revision>
  <cp:lastPrinted>2022-04-01T07:20:00Z</cp:lastPrinted>
  <dcterms:created xsi:type="dcterms:W3CDTF">2023-04-18T04:52:00Z</dcterms:created>
  <dcterms:modified xsi:type="dcterms:W3CDTF">2023-04-18T04:54:00Z</dcterms:modified>
</cp:coreProperties>
</file>