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41" w:rsidRDefault="00006051" w:rsidP="00BB4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МУНИЦИПАЛЬНОЕ  ОБРАЗОВАНИЕ  «ВЕРЕТЕНИНСКИЙ СЕЛЬСОВЕТ»</w:t>
      </w:r>
      <w:r w:rsidR="00BB4841">
        <w:rPr>
          <w:rFonts w:ascii="Times New Roman" w:hAnsi="Times New Roman"/>
          <w:b/>
          <w:sz w:val="28"/>
          <w:szCs w:val="28"/>
        </w:rPr>
        <w:t xml:space="preserve"> </w:t>
      </w:r>
      <w:r w:rsidRPr="00006051">
        <w:rPr>
          <w:rFonts w:ascii="Times New Roman" w:hAnsi="Times New Roman"/>
          <w:b/>
          <w:sz w:val="28"/>
          <w:szCs w:val="28"/>
        </w:rPr>
        <w:t>ЖЕЛЕЗНОГОРСКОГО  РАЙОНА</w:t>
      </w:r>
    </w:p>
    <w:p w:rsidR="00006051" w:rsidRPr="00006051" w:rsidRDefault="00006051" w:rsidP="00BB4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 xml:space="preserve">    КУРСКОЙ  ОБЛАСТИ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307156 Курская область Железногорский район с.Веретенино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тел. 7-23-49; факс 7-23-35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ИНН  4606001024;  КПП  463301001;  ОКТМО  38610410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АДМИНИСТРАЦИЯ ВЕРЕТЕНИНСКОГО СЕЛЬСОВЕТА ЖЕЛЕЗНОГОРСКОГО РАЙОНА</w:t>
      </w:r>
    </w:p>
    <w:p w:rsid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B100C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B100C" w:rsidRPr="00623E07" w:rsidRDefault="009C54C1" w:rsidP="003B100C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ноября  </w:t>
      </w:r>
      <w:r w:rsidR="003B100C" w:rsidRPr="00623E07">
        <w:rPr>
          <w:rFonts w:ascii="Times New Roman" w:hAnsi="Times New Roman" w:cs="Times New Roman"/>
          <w:sz w:val="28"/>
          <w:szCs w:val="28"/>
        </w:rPr>
        <w:t>2016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00C" w:rsidRPr="00623E07">
        <w:rPr>
          <w:rFonts w:ascii="Times New Roman" w:hAnsi="Times New Roman" w:cs="Times New Roman"/>
          <w:sz w:val="28"/>
          <w:szCs w:val="28"/>
        </w:rPr>
        <w:t>года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B100C" w:rsidRPr="00623E0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172</w:t>
      </w: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4C1" w:rsidRPr="000D353B" w:rsidRDefault="009C54C1" w:rsidP="009C5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3B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ОЦЕНКИ ЭФФЕКТИВНОСТИ ПРЕДОСТАВЛЯЕМЫХ</w:t>
      </w:r>
    </w:p>
    <w:p w:rsidR="009C54C1" w:rsidRPr="000D353B" w:rsidRDefault="009C54C1" w:rsidP="009C5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3B">
        <w:rPr>
          <w:rFonts w:ascii="Times New Roman" w:eastAsia="Times New Roman" w:hAnsi="Times New Roman" w:cs="Times New Roman"/>
          <w:b/>
          <w:sz w:val="24"/>
          <w:szCs w:val="24"/>
        </w:rPr>
        <w:t>(ПЛАНИРУЕМЫ</w:t>
      </w:r>
      <w:r w:rsidRPr="009C54C1">
        <w:rPr>
          <w:rFonts w:ascii="Times New Roman" w:eastAsia="Times New Roman" w:hAnsi="Times New Roman" w:cs="Times New Roman"/>
          <w:b/>
          <w:sz w:val="24"/>
          <w:szCs w:val="24"/>
        </w:rPr>
        <w:t xml:space="preserve">Х К ПРЕДОСТАВЛЕНИЮ) </w:t>
      </w:r>
      <w:r w:rsidRPr="000D353B">
        <w:rPr>
          <w:rFonts w:ascii="Times New Roman" w:eastAsia="Times New Roman" w:hAnsi="Times New Roman" w:cs="Times New Roman"/>
          <w:b/>
          <w:sz w:val="24"/>
          <w:szCs w:val="24"/>
        </w:rPr>
        <w:t xml:space="preserve"> НАЛОГОВЫХ ЛЬГОТ</w:t>
      </w: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4C1" w:rsidRPr="000D353B" w:rsidRDefault="009C54C1" w:rsidP="009C5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53B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предоставляемых и планируемы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 xml:space="preserve">х к предоставлению 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>налоговых льгот Администрация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 xml:space="preserve"> Веретенинского сельсовета  Железногорского района 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53B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оценки эффективности предоставляемых (пла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 xml:space="preserve">нируемых к предоставлению) 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>налоговых льгот.</w:t>
      </w:r>
    </w:p>
    <w:p w:rsidR="009C54C1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>Заместителю главы по экономике и финансам Ведениной Н.В.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проведение ежегодной оценки эффективности предоставляемых и планируем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 xml:space="preserve">ых к предоставлению 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 налоговых льгот в соответствии с Порядком оценки эффективности предоставляемых (планируемы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 xml:space="preserve">х к предоставлению) 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 налоговых льгот, утвержденным пунктом 1 настоящего постановления.</w:t>
      </w:r>
    </w:p>
    <w:p w:rsidR="009C54C1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54C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353B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Pr="009C54C1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9C54C1" w:rsidRPr="000D353B" w:rsidRDefault="009C54C1" w:rsidP="009C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4C1" w:rsidRPr="000D353B" w:rsidRDefault="009C54C1" w:rsidP="009C54C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53B">
        <w:rPr>
          <w:rFonts w:ascii="Times New Roman" w:eastAsia="Times New Roman" w:hAnsi="Times New Roman" w:cs="Times New Roman"/>
          <w:sz w:val="28"/>
          <w:szCs w:val="28"/>
        </w:rPr>
        <w:br/>
      </w:r>
      <w:r w:rsidRPr="000D353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B100C" w:rsidRPr="009C54C1" w:rsidRDefault="003B100C" w:rsidP="003B100C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B100C" w:rsidRPr="009C54C1" w:rsidRDefault="00182F33" w:rsidP="003B10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54C1">
        <w:rPr>
          <w:rFonts w:ascii="Times New Roman" w:hAnsi="Times New Roman"/>
          <w:sz w:val="28"/>
          <w:szCs w:val="28"/>
        </w:rPr>
        <w:t>Глава  Веретенинского</w:t>
      </w:r>
      <w:r w:rsidR="003B100C" w:rsidRPr="009C54C1">
        <w:rPr>
          <w:rFonts w:ascii="Times New Roman" w:hAnsi="Times New Roman"/>
          <w:sz w:val="28"/>
          <w:szCs w:val="28"/>
        </w:rPr>
        <w:t xml:space="preserve"> сельсовета</w:t>
      </w:r>
    </w:p>
    <w:p w:rsidR="003B100C" w:rsidRPr="009C54C1" w:rsidRDefault="003B100C" w:rsidP="003B10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54C1">
        <w:rPr>
          <w:rFonts w:ascii="Times New Roman" w:hAnsi="Times New Roman"/>
          <w:sz w:val="28"/>
          <w:szCs w:val="28"/>
        </w:rPr>
        <w:t>Железногорского</w:t>
      </w:r>
      <w:r w:rsidR="000F1E6F" w:rsidRPr="009C54C1">
        <w:rPr>
          <w:rFonts w:ascii="Times New Roman" w:hAnsi="Times New Roman"/>
          <w:sz w:val="28"/>
          <w:szCs w:val="28"/>
        </w:rPr>
        <w:t xml:space="preserve"> </w:t>
      </w:r>
      <w:r w:rsidRPr="009C54C1">
        <w:rPr>
          <w:rFonts w:ascii="Times New Roman" w:hAnsi="Times New Roman"/>
          <w:sz w:val="28"/>
          <w:szCs w:val="28"/>
        </w:rPr>
        <w:t xml:space="preserve">района                                     </w:t>
      </w:r>
      <w:r w:rsidR="00182F33" w:rsidRPr="009C54C1">
        <w:rPr>
          <w:rFonts w:ascii="Times New Roman" w:hAnsi="Times New Roman"/>
          <w:sz w:val="28"/>
          <w:szCs w:val="28"/>
        </w:rPr>
        <w:t xml:space="preserve">                    Е.М.Косинова</w:t>
      </w:r>
    </w:p>
    <w:p w:rsidR="003B100C" w:rsidRPr="009C54C1" w:rsidRDefault="003B100C" w:rsidP="003B100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54C1" w:rsidRDefault="009C54C1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9C54C1" w:rsidRDefault="009C54C1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9C54C1" w:rsidRDefault="009C54C1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9C54C1" w:rsidRDefault="009C54C1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9C54C1" w:rsidRDefault="009C54C1" w:rsidP="006C72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Утверждена</w:t>
      </w: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B100C" w:rsidRPr="00623E07" w:rsidRDefault="00182F33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Веретенинского</w:t>
      </w:r>
      <w:r w:rsidR="003B100C" w:rsidRPr="00623E07">
        <w:rPr>
          <w:rFonts w:ascii="Times New Roman" w:hAnsi="Times New Roman"/>
          <w:sz w:val="28"/>
          <w:szCs w:val="28"/>
        </w:rPr>
        <w:t xml:space="preserve"> сельсовета</w:t>
      </w: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Железногорского района </w:t>
      </w:r>
    </w:p>
    <w:p w:rsidR="003B100C" w:rsidRPr="00623E07" w:rsidRDefault="006C7203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</w:t>
      </w:r>
      <w:r w:rsidR="00182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 2016 г. № 172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ОЦЕНКИ ЭФФЕКТИВНОСТИ ПРЕДОСТАВЛЯЕМЫХ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bCs/>
          <w:sz w:val="24"/>
          <w:szCs w:val="24"/>
        </w:rPr>
        <w:t>(ПЛАНИРУЕМЫХ К ПРЕДОСТАВЛЕНИЮ) НАЛОГОВЫХ ЛЬГОТ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Порядок оценки эффективности предоставляемых (планируемых к предоставлению) налоговых льгот </w:t>
      </w:r>
      <w:r w:rsidR="007F6E46">
        <w:rPr>
          <w:rFonts w:ascii="Times New Roman" w:eastAsia="Times New Roman" w:hAnsi="Times New Roman" w:cs="Times New Roman"/>
          <w:sz w:val="24"/>
          <w:szCs w:val="24"/>
        </w:rPr>
        <w:t xml:space="preserve">по местным налогам 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(далее - Порядок) определяет процедуру проведения оценки бюджетной и (или) социальной эффективности  налоговых льгот по местным налогам, состав исполнителей, а также требования к реализации результатов оценки.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Оценке подлежит эффективность от предоставления как действующих, так и планируемых к введению налоговых льгот по местным налогам. Под налоговыми льготами по местным налогам понимаются льготы по уплате налогов и пониженные ставки налогов, установленные решениям</w:t>
      </w:r>
      <w:r w:rsidR="007F6E46">
        <w:rPr>
          <w:rFonts w:ascii="Times New Roman" w:eastAsia="Times New Roman" w:hAnsi="Times New Roman" w:cs="Times New Roman"/>
          <w:sz w:val="24"/>
          <w:szCs w:val="24"/>
        </w:rPr>
        <w:t>и Собрания депутатов 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Железногорского района Курской области в соответствии с федеральным налоговым законодательством.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1.2. Целями проведения оценки эффективности предоставления налоговых льгот по местным налогам на территории  </w:t>
      </w:r>
      <w:r w:rsidR="007F6E46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являются: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- минимизация потерь бюджета поселения, связанных с предоставлением налоговых льгот по местным налогам;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экономических условий для развития инвестиционной деятельности в интересах муниципального образования;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- внедрение и расширение использования передовых технологий производства, увеличение объемов производства конкурентоспособной продукции;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В целях обеспечения эффективности предоставления налоговых льгот по местным налогам и их соответствия общественным интересам запрещается предоставление налоговых льгот по местным налогам при отрицательной оценке их эффективности. При рассмотрении предложений о предоставлении (пролонгации) налоговых льгот по местным налогам в обязательном порядке проводится оценка эффективности налоговых льгот в соответствии с настоящим Порядком.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1.3. Под бюджетной эффективностью предоставления налоговых льгот по местным налогам понимаются полученные (или планируемые к получению) налоговые поступления в  бюджет поселения, которые связаны с использованием налоговых льгот по местным налогам.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сумма бюджетного эффекта от предоставляемых (планируемых к предоставлению) налоговых льгот по местным налогам превышает сумму или равняется сумме предоставляемых (планируемых к предоставлению) налоговых льгот по местным налогам, это означает достаточную финансовую эффективность оцениваемых налоговых льгот по местным налогам.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сумма бюджетного эффекта от предоставляемых (планируемых к предоставлению) налоговых льгот по местным налогам меньше суммы предоставляемых (планируемых к предоставлению) налоговых льгот по местным налогам, это означает низкую финансовую эффективность оцениваемых налоговых льгот по местным налогам.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Под социальной эффективностью предоставления налоговых льгот по местным налогам понимается создание благоприятных условий развития инфраструктуры социальной сферы и повышение социальной защищенности населения поселения.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sz w:val="24"/>
          <w:szCs w:val="24"/>
        </w:rPr>
        <w:t xml:space="preserve">2. Организация проведения оценки эффективности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предоставляемых (планируемых к предоставлению) налоговых льгот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2.1. Оценка эффективности предоставляемых налоговых льгот по местным налогам проводится ежегодно Администрацией </w:t>
      </w:r>
      <w:r w:rsidR="00AE7858" w:rsidRPr="00AE7858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Железногорского района по итогам прошедшего (отчетного) финансового года в разрезе видов налогов и по каждой категории налогоплательщиков.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Для проведения оценки используются данные налоговой, финансовой, статистической отчетности, а также иной официальной информации о финансово-экономическом состоянии налогоплательщика.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2.2. Оценка эффективности предоставляемых налоговых льгот по местным налогам осуществляется в три этапа: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- на первом этапе производится учет (инвентаризация) предоставляемых решением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налоговых льгот по местным налогам;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- на втором этапе определяется сумма потерь (сумма недополученных доходов)  бюджета поселения, обусловленных предоставлением налоговых льгот по местным налогам;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- на третьем этапе производится сопоставление суммы потерь (суммы недополученных доходов) бюджета поселения, обусловленных предоставлением налоговых льгот по местным налогам, с суммами бюджетного эффекта от предоставления налоговых льгот по местным налогам.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2.3. Расчет бюджетного эффекта от предоставления налоговых льгот по местным налогам  осуществляется по формуле: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БЭ =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н-1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        где: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БЭ – сумма бюджетного эффекта от предоставления налоговых льгот по местным налогам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сумма уплаченных налогов в бюджет поселения за последний отчетный год по соответствующей категории налогоплательщиков, получивших налоговые льготы по местным налогам;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н-1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сумма уплаченных налогов в бюджет поселения за год, предшествующий последнему отчетному году, по соответствующей категории налогоплательщиков, получивших налоговые льготы по местным налогам.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Оценка бюджетной эффективности налоговых льгот по местным налогам рассчитывается по формуле: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ОБЭ = БЭ – СЛ,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ОБЭ – оценка бюджетной эффективности предоставляемых налоговых льгот по местным налогам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СЛ – сумма льгот по местным налогам предоставляемых соответствующей категории налогоплательщиков за последний отчетный год.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При значении ОБЭ ≥ 0 налоговая льгота по соответствующей категории налогоплательщиков признается эффективной.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При значении ОБЭ &lt; 0 налоговая льгота по соответствующей категории налогоплательщиков признается неэффективной.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2.4. В случае внесения новых проектов решений 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предусматривающих установление налоговых льгот по местным налогам, оценка эффективности планируемых к предоставлению налоговых льгот по местным 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налогам осуществляется Администрацией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Железногорского района.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Расчет по определению бюджетного эффекта планируемых к предоставлению налоговых льгот по местным налогам осуществляется по формулам: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а) при вступлении в силу решения 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 предоставлении налоговых льгот по местным налогам с 1-го числа очередного налогового периода по соответствующему налогу: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=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т+1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ожидаемая сумма бюджетного эффекта от планируемого предоставления налоговых льгот по местным налогам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т+1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прогнозируемая сумма поступлений налогов в бюджет поселения на очередной финансовый год, с которого планируется предоставление льготы,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ожидаемая сумма поступлений налогов в бюджет поселения за текущий финансовый год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б) при вступлении в силу решения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 предоставлении налоговых льгот по местным налогам с 1-го числа текущего налогового периода по соответствующему налогу: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=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СН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Оценка бюджетной эффективности планируемых к предоставлению в текущем финансовом году или в очередном финансовом году налоговых льгот по местным налогам по категориям налогоплательщиков рассчитывается по формуле: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= 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СЛ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ОБЭ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ожидаемая оценка бюджетной эффективности планируемых к предоставлению налоговых льгот по местным налогам по соответствующей категории налогоплательщиков;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– прогнозируемая сумма налоговых льгот по местным налогам, планируемых к предоставлению соответствующей категории налогоплательщиков.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При значении ОБЭ ≥ 0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планируемая к предоставлению  налоговая льгота по местным налогам по соответствующей категории налогоплательщиков признается эффективной.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При значении ОБЭ&lt;0</w:t>
      </w:r>
      <w:r w:rsidRPr="006C72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ож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планируемая к предоставлению налоговая льгота по местным налогам по соответствующей категории налогоплательщиков признается неэффективной.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2.5. В финансово-экономическое обоснование к решени</w:t>
      </w:r>
      <w:r w:rsidR="00D50222">
        <w:rPr>
          <w:rFonts w:ascii="Times New Roman" w:eastAsia="Times New Roman" w:hAnsi="Times New Roman" w:cs="Times New Roman"/>
          <w:sz w:val="24"/>
          <w:szCs w:val="24"/>
        </w:rPr>
        <w:t>ю Собрания депутатов 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предусматривающему установление налоговых льгот по местным налогам, включаются расчеты по определению бюджетного эффекта и бюджетной эффективности планируемых к предоставлению налоговых льгот, произведенные в соответствии с пунктом 2.4. настоящего Порядка</w:t>
      </w:r>
      <w:r w:rsidRPr="00D5022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AB4" w:rsidRPr="00DA6AB4">
        <w:rPr>
          <w:rFonts w:ascii="Times New Roman" w:eastAsia="Times New Roman" w:hAnsi="Times New Roman" w:cs="Times New Roman"/>
          <w:sz w:val="24"/>
          <w:szCs w:val="24"/>
        </w:rPr>
        <w:t xml:space="preserve">сведения о планируемых к уплате суммах налогов в бюджет </w:t>
      </w:r>
      <w:r w:rsidR="00DA6AB4">
        <w:rPr>
          <w:rFonts w:ascii="Times New Roman" w:eastAsia="Times New Roman" w:hAnsi="Times New Roman" w:cs="Times New Roman"/>
          <w:sz w:val="24"/>
          <w:szCs w:val="24"/>
        </w:rPr>
        <w:t>Веретенинского сельсовета</w:t>
      </w:r>
      <w:r w:rsidR="00DA6AB4" w:rsidRPr="00DA6AB4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соответствующей категории налогоплательщиков (приложение N 1 к настоящему Порядку), результаты оценки бюджетной эффективности планируемых к предоставлению региональных налоговых льгот по конкретному виду налога и соответствующей категории налогоплательщиков (приложение N 2 к настоящему Порядку).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Заключительные положения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3.1. В срок до 10 октября Администрация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Железногорского района на основе представленных сведений об объемах налоговых льгот по местным налогам и расчетов их эффективности составляет аналитическую записку, содержащую полный перечень предоставляемых в соответствии с решениями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налоговых льгот по местным налогам</w:t>
      </w:r>
      <w:bookmarkStart w:id="0" w:name="_GoBack"/>
      <w:bookmarkEnd w:id="0"/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, информацию о выпадающих доходах бюджета поселения по причине  предоставления налоговых льгот по местным налогам, сведения о бюджетной и социальной эффективности предоставляемых (планируемых к предоставлению) налоговых льгот по местным налогам, а также предложения по установлению, сохранению, корректировке или отмене налоговых льгот по местным налогам. 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3.2. После рассмотрения представленных материалов и при установлении фактов неэффективного предоставления налоговых льгот по местным налогам Администрация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Железногорского района осуществляет подготовку проектов решений  Собрания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>Веретенинского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 отмене неэффективных  налоговых льгот по местным налогам для внесения в Собрание депутатов </w:t>
      </w:r>
      <w:r w:rsidR="00E71ACA" w:rsidRPr="00E71ACA">
        <w:rPr>
          <w:rFonts w:ascii="Times New Roman" w:eastAsia="Times New Roman" w:hAnsi="Times New Roman" w:cs="Times New Roman"/>
          <w:sz w:val="24"/>
          <w:szCs w:val="24"/>
        </w:rPr>
        <w:t xml:space="preserve">Веретенинского </w:t>
      </w:r>
      <w:r w:rsidRPr="006C7203">
        <w:rPr>
          <w:rFonts w:ascii="Times New Roman" w:eastAsia="Times New Roman" w:hAnsi="Times New Roman" w:cs="Times New Roman"/>
          <w:sz w:val="24"/>
          <w:szCs w:val="24"/>
        </w:rPr>
        <w:t xml:space="preserve">сельсовета в  установленном порядке. </w:t>
      </w:r>
    </w:p>
    <w:p w:rsidR="006C7203" w:rsidRPr="00D50222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7203">
        <w:rPr>
          <w:rFonts w:ascii="Times New Roman" w:eastAsia="Times New Roman" w:hAnsi="Times New Roman" w:cs="Times New Roman"/>
          <w:sz w:val="24"/>
          <w:szCs w:val="24"/>
        </w:rPr>
        <w:t>3.3. Информация о результатах оценки бюджетной и социальной эффективности предоставляемых (планируемых к предоставлению) налоговых льгот по местным налогам, размещается на официальном с</w:t>
      </w:r>
      <w:r w:rsidR="00D50222">
        <w:rPr>
          <w:rFonts w:ascii="Times New Roman" w:eastAsia="Times New Roman" w:hAnsi="Times New Roman" w:cs="Times New Roman"/>
          <w:sz w:val="24"/>
          <w:szCs w:val="24"/>
        </w:rPr>
        <w:t xml:space="preserve">айте муниципального образования </w:t>
      </w:r>
      <w:r w:rsidR="00B81BB4">
        <w:rPr>
          <w:rFonts w:ascii="Times New Roman" w:eastAsia="Times New Roman" w:hAnsi="Times New Roman" w:cs="Times New Roman"/>
          <w:color w:val="FF0000"/>
          <w:sz w:val="24"/>
          <w:szCs w:val="24"/>
        </w:rPr>
        <w:t>(приложение №3</w:t>
      </w:r>
      <w:r w:rsidR="00D50222" w:rsidRPr="00D50222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:rsidR="006C7203" w:rsidRPr="006C7203" w:rsidRDefault="006C7203" w:rsidP="006C7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203" w:rsidRPr="006C7203" w:rsidRDefault="006C7203" w:rsidP="006C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C7203" w:rsidRPr="006C7203">
          <w:pgSz w:w="11905" w:h="16838"/>
          <w:pgMar w:top="1134" w:right="924" w:bottom="1134" w:left="1559" w:header="720" w:footer="720" w:gutter="0"/>
          <w:cols w:space="720"/>
        </w:sectPr>
      </w:pPr>
    </w:p>
    <w:p w:rsidR="003B100C" w:rsidRPr="00623E07" w:rsidRDefault="003B100C" w:rsidP="003B100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3B100C" w:rsidRPr="00623E07" w:rsidSect="000F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28C" w:rsidRDefault="0096528C" w:rsidP="003B100C">
      <w:pPr>
        <w:spacing w:after="0" w:line="240" w:lineRule="auto"/>
      </w:pPr>
      <w:r>
        <w:separator/>
      </w:r>
    </w:p>
  </w:endnote>
  <w:endnote w:type="continuationSeparator" w:id="0">
    <w:p w:rsidR="0096528C" w:rsidRDefault="0096528C" w:rsidP="003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28C" w:rsidRDefault="0096528C" w:rsidP="003B100C">
      <w:pPr>
        <w:spacing w:after="0" w:line="240" w:lineRule="auto"/>
      </w:pPr>
      <w:r>
        <w:separator/>
      </w:r>
    </w:p>
  </w:footnote>
  <w:footnote w:type="continuationSeparator" w:id="0">
    <w:p w:rsidR="0096528C" w:rsidRDefault="0096528C" w:rsidP="003B1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00C"/>
    <w:rsid w:val="00006051"/>
    <w:rsid w:val="000F095F"/>
    <w:rsid w:val="000F1E6F"/>
    <w:rsid w:val="00182F33"/>
    <w:rsid w:val="001A112B"/>
    <w:rsid w:val="00305CBD"/>
    <w:rsid w:val="003B100C"/>
    <w:rsid w:val="003B72E9"/>
    <w:rsid w:val="00423CE7"/>
    <w:rsid w:val="0046375E"/>
    <w:rsid w:val="004A21A3"/>
    <w:rsid w:val="00530397"/>
    <w:rsid w:val="005B4990"/>
    <w:rsid w:val="005F202B"/>
    <w:rsid w:val="0060487A"/>
    <w:rsid w:val="00617891"/>
    <w:rsid w:val="00623E07"/>
    <w:rsid w:val="006C7203"/>
    <w:rsid w:val="006D1550"/>
    <w:rsid w:val="006E3C31"/>
    <w:rsid w:val="007F6E46"/>
    <w:rsid w:val="0096528C"/>
    <w:rsid w:val="009C54C1"/>
    <w:rsid w:val="009E2663"/>
    <w:rsid w:val="00AC2285"/>
    <w:rsid w:val="00AE7858"/>
    <w:rsid w:val="00B51CB3"/>
    <w:rsid w:val="00B81BB4"/>
    <w:rsid w:val="00BB4841"/>
    <w:rsid w:val="00BB6FA2"/>
    <w:rsid w:val="00CC233E"/>
    <w:rsid w:val="00D26274"/>
    <w:rsid w:val="00D50222"/>
    <w:rsid w:val="00DA6AB4"/>
    <w:rsid w:val="00DB73E9"/>
    <w:rsid w:val="00E71ACA"/>
    <w:rsid w:val="00EB607A"/>
    <w:rsid w:val="00F535F0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A4D57-597A-483F-9522-7C94B21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0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B1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B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00C"/>
  </w:style>
  <w:style w:type="paragraph" w:styleId="a6">
    <w:name w:val="footer"/>
    <w:basedOn w:val="a"/>
    <w:link w:val="a7"/>
    <w:uiPriority w:val="99"/>
    <w:semiHidden/>
    <w:unhideWhenUsed/>
    <w:rsid w:val="003B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100C"/>
  </w:style>
  <w:style w:type="character" w:customStyle="1" w:styleId="a8">
    <w:name w:val="Основной текст_"/>
    <w:basedOn w:val="a0"/>
    <w:link w:val="1"/>
    <w:rsid w:val="00305C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05C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B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ПК</cp:lastModifiedBy>
  <cp:revision>16</cp:revision>
  <cp:lastPrinted>2016-11-28T07:31:00Z</cp:lastPrinted>
  <dcterms:created xsi:type="dcterms:W3CDTF">2016-08-22T11:55:00Z</dcterms:created>
  <dcterms:modified xsi:type="dcterms:W3CDTF">2016-11-28T07:34:00Z</dcterms:modified>
</cp:coreProperties>
</file>